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val="en-US" w:eastAsia="zh-CN"/>
        </w:rPr>
        <w:t>企业高校毕业生就业生活补贴</w:t>
      </w:r>
      <w:r>
        <w:rPr>
          <w:rFonts w:hint="eastAsia" w:ascii="方正小标宋_GBK" w:hAnsi="方正小标宋_GBK" w:eastAsia="方正小标宋_GBK" w:cs="方正小标宋_GBK"/>
          <w:b/>
          <w:bCs/>
          <w:sz w:val="44"/>
          <w:szCs w:val="44"/>
          <w:lang w:eastAsia="zh-CN"/>
        </w:rPr>
        <w:t>流程图</w:t>
      </w:r>
    </w:p>
    <w:p>
      <w:pPr>
        <w:jc w:val="both"/>
        <w:rPr>
          <w:rFonts w:hint="eastAsia"/>
          <w:lang w:eastAsia="zh-CN"/>
        </w:rPr>
      </w:pPr>
    </w:p>
    <w:p>
      <w:pPr>
        <w:numPr>
          <w:ilvl w:val="0"/>
          <w:numId w:val="0"/>
        </w:num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一、企业申报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jc w:val="both"/>
              <w:rPr>
                <w:rFonts w:hint="eastAsia"/>
                <w:sz w:val="28"/>
                <w:szCs w:val="36"/>
                <w:vertAlign w:val="baseline"/>
                <w:lang w:eastAsia="zh-CN"/>
              </w:rPr>
            </w:pPr>
            <w:r>
              <w:rPr>
                <w:rFonts w:hint="eastAsia"/>
                <w:sz w:val="28"/>
                <w:szCs w:val="36"/>
                <w:vertAlign w:val="baseline"/>
                <w:lang w:eastAsia="zh-CN"/>
              </w:rPr>
              <w:t>对满足申报条件的企业，由企业负责人将企业高校毕业生就业生活补贴申报材料收集好并交至县就业局，所需申报材料如下：</w:t>
            </w:r>
          </w:p>
          <w:p>
            <w:pPr>
              <w:numPr>
                <w:ilvl w:val="0"/>
                <w:numId w:val="0"/>
              </w:numPr>
              <w:jc w:val="both"/>
              <w:rPr>
                <w:rFonts w:hint="eastAsia"/>
                <w:sz w:val="28"/>
                <w:szCs w:val="36"/>
                <w:vertAlign w:val="baseline"/>
                <w:lang w:val="en-US" w:eastAsia="zh-CN"/>
              </w:rPr>
            </w:pPr>
            <w:r>
              <w:rPr>
                <w:rFonts w:hint="eastAsia"/>
                <w:sz w:val="28"/>
                <w:szCs w:val="36"/>
                <w:vertAlign w:val="baseline"/>
                <w:lang w:val="en-US" w:eastAsia="zh-CN"/>
              </w:rPr>
              <w:t>1、</w:t>
            </w:r>
            <w:r>
              <w:rPr>
                <w:rFonts w:hint="eastAsia"/>
                <w:b w:val="0"/>
                <w:bCs w:val="0"/>
                <w:sz w:val="28"/>
                <w:szCs w:val="28"/>
                <w:vertAlign w:val="baseline"/>
                <w:lang w:val="en-US" w:eastAsia="zh-CN"/>
              </w:rPr>
              <w:t>企业营业执照复印件、法人身份证复印件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sz w:val="28"/>
                <w:szCs w:val="36"/>
                <w:vertAlign w:val="baseline"/>
                <w:lang w:val="en-US" w:eastAsia="zh-CN"/>
              </w:rPr>
            </w:pPr>
            <w:r>
              <w:rPr>
                <w:rFonts w:hint="eastAsia"/>
                <w:sz w:val="28"/>
                <w:szCs w:val="36"/>
                <w:vertAlign w:val="baseline"/>
                <w:lang w:val="en-US" w:eastAsia="zh-CN"/>
              </w:rPr>
              <w:t>2、</w:t>
            </w:r>
            <w:r>
              <w:rPr>
                <w:rFonts w:hint="eastAsia"/>
                <w:b w:val="0"/>
                <w:bCs w:val="0"/>
                <w:sz w:val="28"/>
                <w:szCs w:val="28"/>
                <w:vertAlign w:val="baseline"/>
                <w:lang w:val="en-US" w:eastAsia="zh-CN"/>
              </w:rPr>
              <w:t>毕业生身份证复印件、毕业证复印件、学位证复印件（硕士、本科）、花名册</w:t>
            </w:r>
          </w:p>
          <w:p>
            <w:pPr>
              <w:numPr>
                <w:ilvl w:val="0"/>
                <w:numId w:val="0"/>
              </w:numPr>
              <w:jc w:val="both"/>
              <w:rPr>
                <w:rFonts w:hint="eastAsia"/>
                <w:sz w:val="28"/>
                <w:szCs w:val="36"/>
                <w:vertAlign w:val="baseline"/>
                <w:lang w:eastAsia="zh-CN"/>
              </w:rPr>
            </w:pPr>
            <w:r>
              <w:rPr>
                <w:rFonts w:hint="eastAsia"/>
                <w:sz w:val="28"/>
                <w:szCs w:val="36"/>
                <w:vertAlign w:val="baseline"/>
                <w:lang w:val="en-US" w:eastAsia="zh-CN"/>
              </w:rPr>
              <w:t>3、</w:t>
            </w:r>
            <w:r>
              <w:rPr>
                <w:rFonts w:hint="eastAsia"/>
                <w:b w:val="0"/>
                <w:bCs w:val="0"/>
                <w:sz w:val="28"/>
                <w:szCs w:val="28"/>
                <w:vertAlign w:val="baseline"/>
                <w:lang w:val="en-US" w:eastAsia="zh-CN"/>
              </w:rPr>
              <w:t>对公账号发放流水</w:t>
            </w:r>
          </w:p>
        </w:tc>
      </w:tr>
    </w:tbl>
    <w:p>
      <w:pPr>
        <w:jc w:val="center"/>
        <w:rPr>
          <w:rFonts w:hint="eastAsia"/>
          <w:bCs/>
          <w:sz w:val="44"/>
          <w:szCs w:val="44"/>
        </w:rPr>
      </w:pPr>
      <w:r>
        <w:rPr>
          <w:rFonts w:hint="eastAsia"/>
          <w:bCs/>
          <w:sz w:val="44"/>
          <w:szCs w:val="44"/>
        </w:rPr>
        <w:t>↓</w:t>
      </w:r>
    </w:p>
    <w:p>
      <w:pPr>
        <w:jc w:val="center"/>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二、审核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jc w:val="both"/>
              <w:rPr>
                <w:rFonts w:hint="eastAsia"/>
                <w:sz w:val="28"/>
                <w:szCs w:val="36"/>
                <w:vertAlign w:val="baseline"/>
                <w:lang w:eastAsia="zh-CN"/>
              </w:rPr>
            </w:pPr>
            <w:r>
              <w:rPr>
                <w:rFonts w:hint="eastAsia"/>
                <w:sz w:val="28"/>
                <w:szCs w:val="36"/>
                <w:vertAlign w:val="baseline"/>
                <w:lang w:eastAsia="zh-CN"/>
              </w:rPr>
              <w:t>县就业局工作人员对企业高校毕业生就业生活补贴材料的审核，审核不通过的，给予退回，材料不齐的，通知企业负责人补齐材料。审核通过后，县就业局工作人员进行资金申报。</w:t>
            </w:r>
          </w:p>
        </w:tc>
      </w:tr>
    </w:tbl>
    <w:p>
      <w:pPr>
        <w:jc w:val="center"/>
        <w:rPr>
          <w:rFonts w:hint="eastAsia"/>
          <w:bCs/>
          <w:sz w:val="44"/>
          <w:szCs w:val="44"/>
        </w:rPr>
      </w:pPr>
      <w:r>
        <w:rPr>
          <w:rFonts w:hint="eastAsia"/>
          <w:bCs/>
          <w:sz w:val="44"/>
          <w:szCs w:val="44"/>
        </w:rPr>
        <w:t>↓</w:t>
      </w:r>
    </w:p>
    <w:p>
      <w:pPr>
        <w:numPr>
          <w:ilvl w:val="0"/>
          <w:numId w:val="0"/>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三、资金拨付</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jc w:val="both"/>
              <w:rPr>
                <w:rFonts w:hint="eastAsia"/>
                <w:sz w:val="28"/>
                <w:szCs w:val="36"/>
                <w:vertAlign w:val="baseline"/>
                <w:lang w:eastAsia="zh-CN"/>
              </w:rPr>
            </w:pPr>
            <w:r>
              <w:rPr>
                <w:rFonts w:hint="eastAsia"/>
                <w:sz w:val="28"/>
                <w:szCs w:val="36"/>
                <w:vertAlign w:val="baseline"/>
                <w:lang w:eastAsia="zh-CN"/>
              </w:rPr>
              <w:t>向县财政申</w:t>
            </w:r>
            <w:bookmarkStart w:id="0" w:name="_GoBack"/>
            <w:bookmarkEnd w:id="0"/>
            <w:r>
              <w:rPr>
                <w:rFonts w:hint="eastAsia"/>
                <w:sz w:val="28"/>
                <w:szCs w:val="36"/>
                <w:vertAlign w:val="baseline"/>
                <w:lang w:eastAsia="zh-CN"/>
              </w:rPr>
              <w:t>报企业高校毕业生就业生活补贴资金，资金到位后拨付给企业。</w:t>
            </w:r>
          </w:p>
        </w:tc>
      </w:tr>
    </w:tbl>
    <w:p>
      <w:pPr>
        <w:numPr>
          <w:ilvl w:val="0"/>
          <w:numId w:val="0"/>
        </w:numPr>
        <w:jc w:val="both"/>
        <w:rPr>
          <w:rFonts w:hint="eastAsia"/>
          <w:sz w:val="28"/>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319B2"/>
    <w:rsid w:val="1C840D0C"/>
    <w:rsid w:val="398C2BD0"/>
    <w:rsid w:val="4452756E"/>
    <w:rsid w:val="50573F91"/>
    <w:rsid w:val="58BC74C3"/>
    <w:rsid w:val="5EA86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带我去流浪1411570591</cp:lastModifiedBy>
  <dcterms:modified xsi:type="dcterms:W3CDTF">2020-11-05T03:06:06Z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