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C7" w:rsidRDefault="002176C7" w:rsidP="002176C7">
      <w:pPr>
        <w:autoSpaceDE w:val="0"/>
        <w:spacing w:line="6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2176C7" w:rsidRDefault="002176C7" w:rsidP="002176C7">
      <w:pPr>
        <w:autoSpaceDE w:val="0"/>
        <w:spacing w:line="6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2176C7" w:rsidRPr="004E159D" w:rsidRDefault="002176C7" w:rsidP="002176C7">
      <w:pPr>
        <w:jc w:val="center"/>
        <w:rPr>
          <w:rFonts w:ascii="方正小标宋简体" w:eastAsia="方正小标宋简体" w:hAnsi="华文中宋"/>
          <w:color w:val="FF0000"/>
          <w:w w:val="45"/>
          <w:sz w:val="140"/>
          <w:szCs w:val="140"/>
        </w:rPr>
      </w:pPr>
      <w:r w:rsidRPr="004E159D">
        <w:rPr>
          <w:rFonts w:ascii="方正小标宋简体" w:eastAsia="方正小标宋简体" w:hAnsi="华文中宋" w:hint="eastAsia"/>
          <w:color w:val="FF0000"/>
          <w:w w:val="45"/>
          <w:sz w:val="140"/>
          <w:szCs w:val="140"/>
        </w:rPr>
        <w:t>寻乌县供销合作社联合社文件</w:t>
      </w:r>
    </w:p>
    <w:p w:rsidR="002176C7" w:rsidRDefault="002176C7" w:rsidP="002176C7">
      <w:pPr>
        <w:jc w:val="center"/>
        <w:rPr>
          <w:sz w:val="28"/>
          <w:szCs w:val="28"/>
        </w:rPr>
      </w:pPr>
    </w:p>
    <w:p w:rsidR="002176C7" w:rsidRDefault="002176C7" w:rsidP="002176C7">
      <w:pPr>
        <w:rPr>
          <w:sz w:val="28"/>
          <w:szCs w:val="28"/>
        </w:rPr>
      </w:pPr>
    </w:p>
    <w:p w:rsidR="002176C7" w:rsidRPr="00002930" w:rsidRDefault="002176C7" w:rsidP="002176C7">
      <w:pPr>
        <w:rPr>
          <w:sz w:val="24"/>
        </w:rPr>
      </w:pPr>
    </w:p>
    <w:p w:rsidR="002176C7" w:rsidRPr="007F0DA1" w:rsidRDefault="002176C7" w:rsidP="002176C7">
      <w:pPr>
        <w:ind w:firstLineChars="50" w:firstLine="140"/>
        <w:rPr>
          <w:rFonts w:ascii="仿宋_GB2312" w:cs="宋体"/>
          <w:sz w:val="28"/>
          <w:szCs w:val="28"/>
          <w:u w:val="thick" w:color="FF0000"/>
        </w:rPr>
      </w:pPr>
      <w:r w:rsidRPr="007F0DA1">
        <w:rPr>
          <w:rFonts w:ascii="仿宋_GB2312" w:cs="宋体" w:hint="eastAsia"/>
          <w:sz w:val="28"/>
          <w:szCs w:val="28"/>
          <w:u w:val="thick" w:color="FF0000"/>
        </w:rPr>
        <w:t>寻供理文〔</w:t>
      </w:r>
      <w:r w:rsidRPr="007F0DA1">
        <w:rPr>
          <w:rFonts w:ascii="仿宋_GB2312" w:hint="eastAsia"/>
          <w:sz w:val="28"/>
          <w:szCs w:val="28"/>
          <w:u w:val="thick" w:color="FF0000"/>
        </w:rPr>
        <w:t>20</w:t>
      </w:r>
      <w:r>
        <w:rPr>
          <w:rFonts w:ascii="仿宋_GB2312" w:hint="eastAsia"/>
          <w:sz w:val="28"/>
          <w:szCs w:val="28"/>
          <w:u w:val="thick" w:color="FF0000"/>
        </w:rPr>
        <w:t>21</w:t>
      </w:r>
      <w:r w:rsidRPr="007F0DA1">
        <w:rPr>
          <w:rFonts w:ascii="仿宋_GB2312" w:cs="宋体" w:hint="eastAsia"/>
          <w:sz w:val="28"/>
          <w:szCs w:val="28"/>
          <w:u w:val="thick" w:color="FF0000"/>
        </w:rPr>
        <w:t>〕</w:t>
      </w:r>
      <w:r>
        <w:rPr>
          <w:rFonts w:ascii="仿宋_GB2312" w:cs="宋体" w:hint="eastAsia"/>
          <w:sz w:val="28"/>
          <w:szCs w:val="28"/>
          <w:u w:val="thick" w:color="FF0000"/>
        </w:rPr>
        <w:t>33</w:t>
      </w:r>
      <w:r w:rsidRPr="007F0DA1">
        <w:rPr>
          <w:rFonts w:ascii="仿宋_GB2312" w:cs="宋体" w:hint="eastAsia"/>
          <w:sz w:val="28"/>
          <w:szCs w:val="28"/>
          <w:u w:val="thick" w:color="FF0000"/>
        </w:rPr>
        <w:t>号</w:t>
      </w:r>
      <w:r w:rsidRPr="007F0DA1">
        <w:rPr>
          <w:rFonts w:ascii="仿宋_GB2312" w:hint="eastAsia"/>
          <w:sz w:val="28"/>
          <w:szCs w:val="28"/>
          <w:u w:val="thick" w:color="FF0000"/>
        </w:rPr>
        <w:t xml:space="preserve">      </w:t>
      </w:r>
      <w:r w:rsidR="005D205C">
        <w:rPr>
          <w:rFonts w:ascii="仿宋_GB2312" w:hint="eastAsia"/>
          <w:sz w:val="28"/>
          <w:szCs w:val="28"/>
          <w:u w:val="thick" w:color="FF0000"/>
        </w:rPr>
        <w:t xml:space="preserve">                  签发人：邝宏伟</w:t>
      </w:r>
      <w:r w:rsidRPr="007F0DA1">
        <w:rPr>
          <w:rFonts w:ascii="仿宋_GB2312" w:hint="eastAsia"/>
          <w:sz w:val="28"/>
          <w:szCs w:val="28"/>
          <w:u w:val="thick" w:color="FF0000"/>
        </w:rPr>
        <w:t xml:space="preserve"> </w:t>
      </w:r>
    </w:p>
    <w:p w:rsidR="002176C7" w:rsidRPr="00860B5D" w:rsidRDefault="002176C7" w:rsidP="002176C7">
      <w:pPr>
        <w:ind w:firstLineChars="50" w:firstLine="140"/>
        <w:rPr>
          <w:rFonts w:ascii="仿宋_GB2312"/>
          <w:sz w:val="28"/>
          <w:szCs w:val="28"/>
        </w:rPr>
      </w:pPr>
    </w:p>
    <w:p w:rsidR="00D90CB5" w:rsidRDefault="005D205C">
      <w:pPr>
        <w:pStyle w:val="2"/>
        <w:widowControl/>
        <w:spacing w:beforeAutospacing="0" w:afterAutospacing="0" w:line="600" w:lineRule="atLeast"/>
        <w:jc w:val="center"/>
        <w:rPr>
          <w:rFonts w:ascii="微软雅黑" w:eastAsia="微软雅黑" w:hAnsi="微软雅黑" w:cs="微软雅黑" w:hint="default"/>
          <w:sz w:val="39"/>
          <w:szCs w:val="39"/>
        </w:rPr>
      </w:pPr>
      <w:r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  <w:shd w:val="clear" w:color="auto" w:fill="FFFFFF"/>
        </w:rPr>
        <w:t>2020</w:t>
      </w:r>
      <w:r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  <w:shd w:val="clear" w:color="auto" w:fill="FFFFFF"/>
        </w:rPr>
        <w:t>年度政府信息公开工作年度报告</w:t>
      </w:r>
    </w:p>
    <w:p w:rsidR="00D90CB5" w:rsidRDefault="00D90CB5">
      <w:pPr>
        <w:pStyle w:val="a3"/>
        <w:spacing w:beforeAutospacing="0" w:afterAutospacing="0"/>
        <w:ind w:firstLine="420"/>
        <w:jc w:val="both"/>
        <w:rPr>
          <w:rFonts w:ascii="仿宋_GB2312" w:hAnsi="仿宋_GB2312" w:cs="仿宋_GB2312"/>
          <w:sz w:val="32"/>
          <w:shd w:val="clear" w:color="auto" w:fill="FFFFFF"/>
        </w:rPr>
      </w:pPr>
    </w:p>
    <w:p w:rsidR="00D90CB5" w:rsidRDefault="005D205C">
      <w:pPr>
        <w:pStyle w:val="a3"/>
        <w:spacing w:beforeAutospacing="0" w:afterAutospacing="0"/>
        <w:ind w:firstLineChars="200" w:firstLine="640"/>
        <w:jc w:val="both"/>
        <w:rPr>
          <w:rFonts w:ascii="仿宋_GB2312" w:hAnsi="仿宋_GB2312" w:cs="仿宋_GB2312"/>
          <w:sz w:val="32"/>
          <w:shd w:val="clear" w:color="auto" w:fill="FFFFFF"/>
        </w:rPr>
      </w:pPr>
      <w:r>
        <w:rPr>
          <w:rFonts w:ascii="仿宋_GB2312" w:hAnsi="仿宋_GB2312" w:cs="仿宋_GB2312" w:hint="eastAsia"/>
          <w:sz w:val="32"/>
          <w:shd w:val="clear" w:color="auto" w:fill="FFFFFF"/>
        </w:rPr>
        <w:t>根据《中华人民共和国政府信息公开条例》和《关于做好</w:t>
      </w:r>
      <w:r>
        <w:rPr>
          <w:rFonts w:ascii="仿宋_GB2312" w:hAnsi="仿宋_GB2312" w:cs="仿宋_GB2312" w:hint="eastAsia"/>
          <w:sz w:val="32"/>
          <w:shd w:val="clear" w:color="auto" w:fill="FFFFFF"/>
        </w:rPr>
        <w:t>2020</w:t>
      </w:r>
      <w:r>
        <w:rPr>
          <w:rFonts w:ascii="仿宋_GB2312" w:hAnsi="仿宋_GB2312" w:cs="仿宋_GB2312" w:hint="eastAsia"/>
          <w:sz w:val="32"/>
          <w:shd w:val="clear" w:color="auto" w:fill="FFFFFF"/>
        </w:rPr>
        <w:t>政府信息公开年报</w:t>
      </w:r>
      <w:r>
        <w:rPr>
          <w:rFonts w:ascii="仿宋_GB2312" w:hAnsi="仿宋_GB2312" w:cs="仿宋_GB2312" w:hint="eastAsia"/>
          <w:sz w:val="32"/>
          <w:shd w:val="clear" w:color="auto" w:fill="FFFFFF"/>
        </w:rPr>
        <w:t>有关</w:t>
      </w:r>
      <w:r>
        <w:rPr>
          <w:rFonts w:ascii="仿宋_GB2312" w:hAnsi="仿宋_GB2312" w:cs="仿宋_GB2312" w:hint="eastAsia"/>
          <w:sz w:val="32"/>
          <w:shd w:val="clear" w:color="auto" w:fill="FFFFFF"/>
        </w:rPr>
        <w:t>工作的通知》要求，现公布</w:t>
      </w:r>
      <w:r>
        <w:rPr>
          <w:rFonts w:ascii="仿宋_GB2312" w:hAnsi="仿宋_GB2312" w:cs="仿宋_GB2312" w:hint="eastAsia"/>
          <w:sz w:val="32"/>
          <w:shd w:val="clear" w:color="auto" w:fill="FFFFFF"/>
        </w:rPr>
        <w:t>寻乌县供销合作社联合社</w:t>
      </w:r>
      <w:r>
        <w:rPr>
          <w:rFonts w:ascii="仿宋_GB2312" w:hAnsi="仿宋_GB2312" w:cs="仿宋_GB2312" w:hint="eastAsia"/>
          <w:sz w:val="32"/>
          <w:shd w:val="clear" w:color="auto" w:fill="FFFFFF"/>
        </w:rPr>
        <w:t>2020</w:t>
      </w:r>
      <w:r>
        <w:rPr>
          <w:rFonts w:ascii="仿宋_GB2312" w:hAnsi="仿宋_GB2312" w:cs="仿宋_GB2312" w:hint="eastAsia"/>
          <w:sz w:val="32"/>
          <w:shd w:val="clear" w:color="auto" w:fill="FFFFFF"/>
        </w:rPr>
        <w:t>年政府信息公开工作年度报告。全文包括总体情况、主动公开政府信息情况、收到和处理政府信息公开申请情况，政府信息公开行政复议、行政诉讼情况，存在的主要问题及改进情况，以及其他需要报告的事项。</w:t>
      </w:r>
    </w:p>
    <w:p w:rsidR="00D90CB5" w:rsidRDefault="005D205C">
      <w:pPr>
        <w:pStyle w:val="a3"/>
        <w:spacing w:beforeAutospacing="0" w:afterAutospacing="0"/>
        <w:ind w:firstLineChars="200" w:firstLine="640"/>
        <w:jc w:val="both"/>
        <w:rPr>
          <w:rFonts w:ascii="仿宋_GB2312" w:hAnsi="仿宋_GB2312" w:cs="仿宋_GB2312"/>
          <w:sz w:val="32"/>
        </w:rPr>
      </w:pPr>
      <w:r>
        <w:rPr>
          <w:rFonts w:ascii="仿宋_GB2312" w:hAnsi="仿宋_GB2312" w:cs="仿宋_GB2312" w:hint="eastAsia"/>
          <w:sz w:val="32"/>
          <w:shd w:val="clear" w:color="auto" w:fill="FFFFFF"/>
        </w:rPr>
        <w:t>本报告中数据的统计期限自</w:t>
      </w:r>
      <w:r>
        <w:rPr>
          <w:rFonts w:ascii="仿宋_GB2312" w:hAnsi="仿宋_GB2312" w:cs="仿宋_GB2312" w:hint="eastAsia"/>
          <w:sz w:val="32"/>
          <w:shd w:val="clear" w:color="auto" w:fill="FFFFFF"/>
        </w:rPr>
        <w:t>2020</w:t>
      </w:r>
      <w:r>
        <w:rPr>
          <w:rFonts w:ascii="仿宋_GB2312" w:hAnsi="仿宋_GB2312" w:cs="仿宋_GB2312" w:hint="eastAsia"/>
          <w:sz w:val="32"/>
          <w:shd w:val="clear" w:color="auto" w:fill="FFFFFF"/>
        </w:rPr>
        <w:t>年</w:t>
      </w:r>
      <w:r>
        <w:rPr>
          <w:rFonts w:ascii="仿宋_GB2312" w:hAnsi="仿宋_GB2312" w:cs="仿宋_GB2312" w:hint="eastAsia"/>
          <w:sz w:val="32"/>
          <w:shd w:val="clear" w:color="auto" w:fill="FFFFFF"/>
        </w:rPr>
        <w:t>1</w:t>
      </w:r>
      <w:r>
        <w:rPr>
          <w:rFonts w:ascii="仿宋_GB2312" w:hAnsi="仿宋_GB2312" w:cs="仿宋_GB2312" w:hint="eastAsia"/>
          <w:sz w:val="32"/>
          <w:shd w:val="clear" w:color="auto" w:fill="FFFFFF"/>
        </w:rPr>
        <w:t>月</w:t>
      </w:r>
      <w:r>
        <w:rPr>
          <w:rFonts w:ascii="仿宋_GB2312" w:hAnsi="仿宋_GB2312" w:cs="仿宋_GB2312" w:hint="eastAsia"/>
          <w:sz w:val="32"/>
          <w:shd w:val="clear" w:color="auto" w:fill="FFFFFF"/>
        </w:rPr>
        <w:t>1</w:t>
      </w:r>
      <w:r>
        <w:rPr>
          <w:rFonts w:ascii="仿宋_GB2312" w:hAnsi="仿宋_GB2312" w:cs="仿宋_GB2312" w:hint="eastAsia"/>
          <w:sz w:val="32"/>
          <w:shd w:val="clear" w:color="auto" w:fill="FFFFFF"/>
        </w:rPr>
        <w:t>日起至</w:t>
      </w:r>
      <w:r>
        <w:rPr>
          <w:rFonts w:ascii="仿宋_GB2312" w:hAnsi="仿宋_GB2312" w:cs="仿宋_GB2312" w:hint="eastAsia"/>
          <w:sz w:val="32"/>
          <w:shd w:val="clear" w:color="auto" w:fill="FFFFFF"/>
        </w:rPr>
        <w:t>2020</w:t>
      </w:r>
      <w:r>
        <w:rPr>
          <w:rFonts w:ascii="仿宋_GB2312" w:hAnsi="仿宋_GB2312" w:cs="仿宋_GB2312" w:hint="eastAsia"/>
          <w:sz w:val="32"/>
          <w:shd w:val="clear" w:color="auto" w:fill="FFFFFF"/>
        </w:rPr>
        <w:t>年</w:t>
      </w:r>
      <w:r>
        <w:rPr>
          <w:rFonts w:ascii="仿宋_GB2312" w:hAnsi="仿宋_GB2312" w:cs="仿宋_GB2312" w:hint="eastAsia"/>
          <w:sz w:val="32"/>
          <w:shd w:val="clear" w:color="auto" w:fill="FFFFFF"/>
        </w:rPr>
        <w:t>12</w:t>
      </w:r>
      <w:r>
        <w:rPr>
          <w:rFonts w:ascii="仿宋_GB2312" w:hAnsi="仿宋_GB2312" w:cs="仿宋_GB2312" w:hint="eastAsia"/>
          <w:sz w:val="32"/>
          <w:shd w:val="clear" w:color="auto" w:fill="FFFFFF"/>
        </w:rPr>
        <w:t>月</w:t>
      </w:r>
      <w:r>
        <w:rPr>
          <w:rFonts w:ascii="仿宋_GB2312" w:hAnsi="仿宋_GB2312" w:cs="仿宋_GB2312" w:hint="eastAsia"/>
          <w:sz w:val="32"/>
          <w:shd w:val="clear" w:color="auto" w:fill="FFFFFF"/>
        </w:rPr>
        <w:t>31</w:t>
      </w:r>
      <w:r>
        <w:rPr>
          <w:rFonts w:ascii="仿宋_GB2312" w:hAnsi="仿宋_GB2312" w:cs="仿宋_GB2312" w:hint="eastAsia"/>
          <w:sz w:val="32"/>
          <w:shd w:val="clear" w:color="auto" w:fill="FFFFFF"/>
        </w:rPr>
        <w:t>日止。</w:t>
      </w:r>
    </w:p>
    <w:p w:rsidR="00D90CB5" w:rsidRDefault="005D205C">
      <w:pPr>
        <w:pStyle w:val="a3"/>
        <w:spacing w:beforeAutospacing="0" w:afterAutospacing="0"/>
        <w:ind w:firstLine="420"/>
        <w:jc w:val="both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  <w:shd w:val="clear" w:color="auto" w:fill="FFFFFF"/>
        </w:rPr>
        <w:lastRenderedPageBreak/>
        <w:t>一、总体情况</w:t>
      </w:r>
    </w:p>
    <w:p w:rsidR="00D90CB5" w:rsidRDefault="005D205C">
      <w:pPr>
        <w:pStyle w:val="a3"/>
        <w:spacing w:beforeAutospacing="0" w:afterAutospacing="0"/>
        <w:ind w:firstLine="420"/>
        <w:jc w:val="both"/>
        <w:rPr>
          <w:rFonts w:ascii="仿宋_GB2312" w:hAnsi="仿宋_GB2312" w:cs="仿宋_GB2312"/>
          <w:sz w:val="32"/>
        </w:rPr>
      </w:pPr>
      <w:r>
        <w:rPr>
          <w:rFonts w:ascii="仿宋_GB2312" w:hAnsi="仿宋_GB2312" w:cs="仿宋_GB2312" w:hint="eastAsia"/>
          <w:sz w:val="32"/>
          <w:shd w:val="clear" w:color="auto" w:fill="FFFFFF"/>
        </w:rPr>
        <w:t>按照国务院办公厅和省政府办公厅有关要求，</w:t>
      </w:r>
      <w:r>
        <w:rPr>
          <w:rFonts w:ascii="仿宋_GB2312" w:hAnsi="仿宋_GB2312" w:cs="仿宋_GB2312" w:hint="eastAsia"/>
          <w:sz w:val="32"/>
          <w:shd w:val="clear" w:color="auto" w:fill="FFFFFF"/>
        </w:rPr>
        <w:t>2020</w:t>
      </w:r>
      <w:r>
        <w:rPr>
          <w:rFonts w:ascii="仿宋_GB2312" w:hAnsi="仿宋_GB2312" w:cs="仿宋_GB2312" w:hint="eastAsia"/>
          <w:sz w:val="32"/>
          <w:shd w:val="clear" w:color="auto" w:fill="FFFFFF"/>
        </w:rPr>
        <w:t>年，</w:t>
      </w:r>
      <w:r>
        <w:rPr>
          <w:rFonts w:ascii="仿宋_GB2312" w:hAnsi="仿宋_GB2312" w:cs="仿宋_GB2312" w:hint="eastAsia"/>
          <w:sz w:val="32"/>
          <w:shd w:val="clear" w:color="auto" w:fill="FFFFFF"/>
        </w:rPr>
        <w:t>寻乌县供销合作社联合社</w:t>
      </w:r>
      <w:r>
        <w:rPr>
          <w:rFonts w:ascii="仿宋_GB2312" w:hAnsi="仿宋_GB2312" w:cs="仿宋_GB2312" w:hint="eastAsia"/>
          <w:sz w:val="32"/>
          <w:shd w:val="clear" w:color="auto" w:fill="FFFFFF"/>
        </w:rPr>
        <w:t>深入贯彻《中华人民共和国政府信息公开条例》，进一步加强组织领导，明确责任分工，细化分解任务，加大督导力度，不断推进组织建设、平台建设、制度建设，信息公开工作的积极性、主动性不断提高，信息公开的广度和深度不断增强，工作透明度进一步提高，有效地保障了公民知情权，促进了政府公信力的提升。</w:t>
      </w:r>
    </w:p>
    <w:p w:rsidR="00D90CB5" w:rsidRDefault="005D205C">
      <w:pPr>
        <w:pStyle w:val="a3"/>
        <w:spacing w:beforeAutospacing="0" w:afterAutospacing="0"/>
        <w:ind w:firstLine="420"/>
        <w:jc w:val="both"/>
        <w:rPr>
          <w:rFonts w:ascii="仿宋_GB2312" w:hAnsi="仿宋_GB2312" w:cs="仿宋_GB2312"/>
          <w:sz w:val="32"/>
        </w:rPr>
      </w:pPr>
      <w:r>
        <w:rPr>
          <w:rFonts w:ascii="仿宋_GB2312" w:hAnsi="仿宋_GB2312" w:cs="仿宋_GB2312" w:hint="eastAsia"/>
          <w:b/>
          <w:bCs/>
          <w:sz w:val="32"/>
          <w:shd w:val="clear" w:color="auto" w:fill="FFFFFF"/>
        </w:rPr>
        <w:t>（一）强化组织领导。</w:t>
      </w:r>
      <w:r>
        <w:rPr>
          <w:rFonts w:ascii="仿宋_GB2312" w:hAnsi="仿宋_GB2312" w:cs="仿宋_GB2312" w:hint="eastAsia"/>
          <w:sz w:val="32"/>
          <w:shd w:val="clear" w:color="auto" w:fill="FFFFFF"/>
        </w:rPr>
        <w:t>为进一步深化和规范政府信息公开工作，由</w:t>
      </w:r>
      <w:r>
        <w:rPr>
          <w:rFonts w:ascii="仿宋_GB2312" w:hAnsi="仿宋_GB2312" w:cs="仿宋_GB2312" w:hint="eastAsia"/>
          <w:sz w:val="32"/>
          <w:shd w:val="clear" w:color="auto" w:fill="FFFFFF"/>
        </w:rPr>
        <w:t>县社主任</w:t>
      </w:r>
      <w:r>
        <w:rPr>
          <w:rFonts w:ascii="仿宋_GB2312" w:hAnsi="仿宋_GB2312" w:cs="仿宋_GB2312" w:hint="eastAsia"/>
          <w:sz w:val="32"/>
          <w:shd w:val="clear" w:color="auto" w:fill="FFFFFF"/>
        </w:rPr>
        <w:t>具体指导、监督全局信息公开工作，各股（室）按职责要求分工落实政府信息公开各项工作，办公室负责政务公开日常工作。</w:t>
      </w:r>
    </w:p>
    <w:p w:rsidR="00D90CB5" w:rsidRDefault="005D205C">
      <w:pPr>
        <w:pStyle w:val="a3"/>
        <w:spacing w:beforeAutospacing="0" w:afterAutospacing="0"/>
        <w:ind w:firstLine="420"/>
        <w:jc w:val="both"/>
        <w:rPr>
          <w:rFonts w:ascii="仿宋_GB2312" w:hAnsi="仿宋_GB2312" w:cs="仿宋_GB2312"/>
          <w:sz w:val="32"/>
        </w:rPr>
      </w:pPr>
      <w:r>
        <w:rPr>
          <w:rFonts w:ascii="仿宋_GB2312" w:hAnsi="仿宋_GB2312" w:cs="仿宋_GB2312" w:hint="eastAsia"/>
          <w:b/>
          <w:bCs/>
          <w:sz w:val="32"/>
          <w:shd w:val="clear" w:color="auto" w:fill="FFFFFF"/>
        </w:rPr>
        <w:t>（二）建立工作机制。</w:t>
      </w:r>
      <w:r>
        <w:rPr>
          <w:rFonts w:ascii="仿宋_GB2312" w:hAnsi="仿宋_GB2312" w:cs="仿宋_GB2312" w:hint="eastAsia"/>
          <w:sz w:val="32"/>
          <w:shd w:val="clear" w:color="auto" w:fill="FFFFFF"/>
        </w:rPr>
        <w:t>进一步强化公开保密审查制度，严格执行“谁公开、谁审查、谁负责”、“一事一审”等保密审查规定，完善政府信息公开年度报告编制和公布制度。</w:t>
      </w:r>
    </w:p>
    <w:p w:rsidR="00D90CB5" w:rsidRDefault="005D205C">
      <w:pPr>
        <w:pStyle w:val="a3"/>
        <w:spacing w:beforeAutospacing="0" w:afterAutospacing="0"/>
        <w:ind w:firstLine="420"/>
        <w:jc w:val="both"/>
        <w:rPr>
          <w:rFonts w:ascii="黑体" w:eastAsia="黑体" w:hAnsi="黑体" w:cs="黑体"/>
          <w:sz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hd w:val="clear" w:color="auto" w:fill="FFFFFF"/>
        </w:rPr>
        <w:t>二、</w:t>
      </w:r>
      <w:r>
        <w:rPr>
          <w:rFonts w:ascii="黑体" w:eastAsia="黑体" w:hAnsi="黑体" w:cs="黑体" w:hint="eastAsia"/>
          <w:sz w:val="32"/>
          <w:shd w:val="clear" w:color="auto" w:fill="FFFFFF"/>
        </w:rPr>
        <w:t>主动公开政府信息情况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2114"/>
        <w:gridCol w:w="2254"/>
        <w:gridCol w:w="2254"/>
        <w:gridCol w:w="2258"/>
      </w:tblGrid>
      <w:tr w:rsidR="00D90CB5">
        <w:trPr>
          <w:trHeight w:hRule="exact" w:val="511"/>
          <w:jc w:val="center"/>
        </w:trPr>
        <w:tc>
          <w:tcPr>
            <w:tcW w:w="8880" w:type="dxa"/>
            <w:gridSpan w:val="4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第二十条第（一）项</w:t>
            </w:r>
          </w:p>
        </w:tc>
      </w:tr>
      <w:tr w:rsidR="00D90CB5">
        <w:trPr>
          <w:trHeight w:hRule="exact" w:val="460"/>
          <w:jc w:val="center"/>
        </w:trPr>
        <w:tc>
          <w:tcPr>
            <w:tcW w:w="2114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信息内容</w:t>
            </w:r>
          </w:p>
        </w:tc>
        <w:tc>
          <w:tcPr>
            <w:tcW w:w="2254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本年新制作数量</w:t>
            </w:r>
          </w:p>
        </w:tc>
        <w:tc>
          <w:tcPr>
            <w:tcW w:w="2254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本年新公开数量</w:t>
            </w:r>
          </w:p>
        </w:tc>
        <w:tc>
          <w:tcPr>
            <w:tcW w:w="2258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对外公开数量</w:t>
            </w:r>
          </w:p>
        </w:tc>
      </w:tr>
      <w:tr w:rsidR="00D90CB5">
        <w:trPr>
          <w:trHeight w:hRule="exact" w:val="460"/>
          <w:jc w:val="center"/>
        </w:trPr>
        <w:tc>
          <w:tcPr>
            <w:tcW w:w="2114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规章</w:t>
            </w:r>
          </w:p>
        </w:tc>
        <w:tc>
          <w:tcPr>
            <w:tcW w:w="2254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2254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2258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</w:tr>
      <w:tr w:rsidR="00D90CB5">
        <w:trPr>
          <w:trHeight w:hRule="exact" w:val="460"/>
          <w:jc w:val="center"/>
        </w:trPr>
        <w:tc>
          <w:tcPr>
            <w:tcW w:w="2114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规范性文件</w:t>
            </w:r>
          </w:p>
        </w:tc>
        <w:tc>
          <w:tcPr>
            <w:tcW w:w="2254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2254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2258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</w:tr>
      <w:tr w:rsidR="00D90CB5">
        <w:trPr>
          <w:trHeight w:hRule="exact" w:val="511"/>
          <w:jc w:val="center"/>
        </w:trPr>
        <w:tc>
          <w:tcPr>
            <w:tcW w:w="8880" w:type="dxa"/>
            <w:gridSpan w:val="4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第二十条第（五）项</w:t>
            </w:r>
          </w:p>
        </w:tc>
      </w:tr>
      <w:tr w:rsidR="00D90CB5">
        <w:trPr>
          <w:trHeight w:hRule="exact" w:val="460"/>
          <w:jc w:val="center"/>
        </w:trPr>
        <w:tc>
          <w:tcPr>
            <w:tcW w:w="2114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信息内容</w:t>
            </w:r>
          </w:p>
        </w:tc>
        <w:tc>
          <w:tcPr>
            <w:tcW w:w="2254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上一年项目数量</w:t>
            </w:r>
          </w:p>
        </w:tc>
        <w:tc>
          <w:tcPr>
            <w:tcW w:w="2254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本年增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减</w:t>
            </w:r>
          </w:p>
        </w:tc>
        <w:tc>
          <w:tcPr>
            <w:tcW w:w="2258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处理决定数量</w:t>
            </w:r>
          </w:p>
        </w:tc>
      </w:tr>
      <w:tr w:rsidR="00D90CB5">
        <w:trPr>
          <w:trHeight w:hRule="exact" w:val="460"/>
          <w:jc w:val="center"/>
        </w:trPr>
        <w:tc>
          <w:tcPr>
            <w:tcW w:w="2114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行政许可</w:t>
            </w:r>
          </w:p>
        </w:tc>
        <w:tc>
          <w:tcPr>
            <w:tcW w:w="2254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2254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2258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</w:tr>
      <w:tr w:rsidR="00D90CB5">
        <w:trPr>
          <w:trHeight w:hRule="exact" w:val="460"/>
          <w:jc w:val="center"/>
        </w:trPr>
        <w:tc>
          <w:tcPr>
            <w:tcW w:w="2114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其他对外管理服务事项</w:t>
            </w:r>
          </w:p>
        </w:tc>
        <w:tc>
          <w:tcPr>
            <w:tcW w:w="2254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2254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2258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</w:tr>
      <w:tr w:rsidR="00D90CB5">
        <w:trPr>
          <w:trHeight w:hRule="exact" w:val="511"/>
          <w:jc w:val="center"/>
        </w:trPr>
        <w:tc>
          <w:tcPr>
            <w:tcW w:w="8880" w:type="dxa"/>
            <w:gridSpan w:val="4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第二十条第（六）项</w:t>
            </w:r>
          </w:p>
        </w:tc>
      </w:tr>
      <w:tr w:rsidR="00D90CB5">
        <w:trPr>
          <w:trHeight w:hRule="exact" w:val="460"/>
          <w:jc w:val="center"/>
        </w:trPr>
        <w:tc>
          <w:tcPr>
            <w:tcW w:w="2114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信息内容</w:t>
            </w:r>
          </w:p>
        </w:tc>
        <w:tc>
          <w:tcPr>
            <w:tcW w:w="2254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上一年项目数量</w:t>
            </w:r>
          </w:p>
        </w:tc>
        <w:tc>
          <w:tcPr>
            <w:tcW w:w="2254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本年增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减</w:t>
            </w:r>
          </w:p>
        </w:tc>
        <w:tc>
          <w:tcPr>
            <w:tcW w:w="2258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处理决定数量</w:t>
            </w:r>
          </w:p>
        </w:tc>
      </w:tr>
      <w:tr w:rsidR="00D90CB5">
        <w:trPr>
          <w:trHeight w:hRule="exact" w:val="460"/>
          <w:jc w:val="center"/>
        </w:trPr>
        <w:tc>
          <w:tcPr>
            <w:tcW w:w="2114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行政处罚</w:t>
            </w:r>
          </w:p>
        </w:tc>
        <w:tc>
          <w:tcPr>
            <w:tcW w:w="2254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2254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2258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</w:tr>
      <w:tr w:rsidR="00D90CB5">
        <w:trPr>
          <w:trHeight w:hRule="exact" w:val="460"/>
          <w:jc w:val="center"/>
        </w:trPr>
        <w:tc>
          <w:tcPr>
            <w:tcW w:w="2114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行政强制</w:t>
            </w:r>
          </w:p>
        </w:tc>
        <w:tc>
          <w:tcPr>
            <w:tcW w:w="2254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2254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2258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</w:tr>
      <w:tr w:rsidR="00D90CB5">
        <w:trPr>
          <w:trHeight w:hRule="exact" w:val="511"/>
          <w:jc w:val="center"/>
        </w:trPr>
        <w:tc>
          <w:tcPr>
            <w:tcW w:w="8880" w:type="dxa"/>
            <w:gridSpan w:val="4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第二十条第（八）项</w:t>
            </w:r>
          </w:p>
        </w:tc>
      </w:tr>
      <w:tr w:rsidR="00D90CB5">
        <w:trPr>
          <w:trHeight w:hRule="exact" w:val="460"/>
          <w:jc w:val="center"/>
        </w:trPr>
        <w:tc>
          <w:tcPr>
            <w:tcW w:w="2114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信息内容</w:t>
            </w:r>
          </w:p>
        </w:tc>
        <w:tc>
          <w:tcPr>
            <w:tcW w:w="2254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上一年项目数量</w:t>
            </w:r>
          </w:p>
        </w:tc>
        <w:tc>
          <w:tcPr>
            <w:tcW w:w="2254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本年增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减</w:t>
            </w:r>
          </w:p>
        </w:tc>
        <w:tc>
          <w:tcPr>
            <w:tcW w:w="2258" w:type="dxa"/>
            <w:vAlign w:val="center"/>
          </w:tcPr>
          <w:p w:rsidR="00D90CB5" w:rsidRDefault="00D90CB5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90CB5">
        <w:trPr>
          <w:trHeight w:hRule="exact" w:val="460"/>
          <w:jc w:val="center"/>
        </w:trPr>
        <w:tc>
          <w:tcPr>
            <w:tcW w:w="2114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行政事业性收费</w:t>
            </w:r>
          </w:p>
        </w:tc>
        <w:tc>
          <w:tcPr>
            <w:tcW w:w="2254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2254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2258" w:type="dxa"/>
            <w:vAlign w:val="center"/>
          </w:tcPr>
          <w:p w:rsidR="00D90CB5" w:rsidRDefault="00D90CB5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90CB5">
        <w:trPr>
          <w:trHeight w:hRule="exact" w:val="511"/>
          <w:jc w:val="center"/>
        </w:trPr>
        <w:tc>
          <w:tcPr>
            <w:tcW w:w="8880" w:type="dxa"/>
            <w:gridSpan w:val="4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第二十条第（九）项</w:t>
            </w:r>
          </w:p>
        </w:tc>
      </w:tr>
      <w:tr w:rsidR="00D90CB5">
        <w:trPr>
          <w:trHeight w:hRule="exact" w:val="460"/>
          <w:jc w:val="center"/>
        </w:trPr>
        <w:tc>
          <w:tcPr>
            <w:tcW w:w="2114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信息内容</w:t>
            </w:r>
          </w:p>
        </w:tc>
        <w:tc>
          <w:tcPr>
            <w:tcW w:w="2254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采购项目数量</w:t>
            </w:r>
          </w:p>
        </w:tc>
        <w:tc>
          <w:tcPr>
            <w:tcW w:w="2254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采购总金额</w:t>
            </w:r>
          </w:p>
        </w:tc>
        <w:tc>
          <w:tcPr>
            <w:tcW w:w="2258" w:type="dxa"/>
            <w:vAlign w:val="center"/>
          </w:tcPr>
          <w:p w:rsidR="00D90CB5" w:rsidRDefault="00D90CB5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90CB5">
        <w:trPr>
          <w:trHeight w:hRule="exact" w:val="484"/>
          <w:jc w:val="center"/>
        </w:trPr>
        <w:tc>
          <w:tcPr>
            <w:tcW w:w="2114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政府集中采购</w:t>
            </w:r>
          </w:p>
        </w:tc>
        <w:tc>
          <w:tcPr>
            <w:tcW w:w="2254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2254" w:type="dxa"/>
            <w:vAlign w:val="center"/>
          </w:tcPr>
          <w:p w:rsidR="00D90CB5" w:rsidRDefault="005D205C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2258" w:type="dxa"/>
            <w:vAlign w:val="center"/>
          </w:tcPr>
          <w:p w:rsidR="00D90CB5" w:rsidRDefault="00D90CB5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D90CB5" w:rsidRDefault="005D205C">
      <w:pPr>
        <w:rPr>
          <w:rFonts w:ascii="黑体" w:eastAsia="黑体" w:hAnsi="黑体" w:cs="黑体"/>
          <w:kern w:val="0"/>
          <w:shd w:val="clear" w:color="auto" w:fill="FFFFFF"/>
          <w:lang/>
        </w:rPr>
      </w:pPr>
      <w:r>
        <w:rPr>
          <w:rFonts w:ascii="黑体" w:eastAsia="黑体" w:hAnsi="黑体" w:cs="黑体" w:hint="eastAsia"/>
          <w:kern w:val="0"/>
          <w:shd w:val="clear" w:color="auto" w:fill="FFFFFF"/>
          <w:lang/>
        </w:rPr>
        <w:t>三、收到和处理政府信息公开申请情况</w:t>
      </w:r>
    </w:p>
    <w:tbl>
      <w:tblPr>
        <w:tblStyle w:val="a4"/>
        <w:tblW w:w="9319" w:type="dxa"/>
        <w:jc w:val="center"/>
        <w:tblLayout w:type="fixed"/>
        <w:tblLook w:val="04A0"/>
      </w:tblPr>
      <w:tblGrid>
        <w:gridCol w:w="618"/>
        <w:gridCol w:w="673"/>
        <w:gridCol w:w="2798"/>
        <w:gridCol w:w="546"/>
        <w:gridCol w:w="759"/>
        <w:gridCol w:w="769"/>
        <w:gridCol w:w="1094"/>
        <w:gridCol w:w="1049"/>
        <w:gridCol w:w="489"/>
        <w:gridCol w:w="524"/>
      </w:tblGrid>
      <w:tr w:rsidR="00D90CB5">
        <w:trPr>
          <w:trHeight w:val="415"/>
          <w:tblHeader/>
          <w:jc w:val="center"/>
        </w:trPr>
        <w:tc>
          <w:tcPr>
            <w:tcW w:w="4089" w:type="dxa"/>
            <w:gridSpan w:val="3"/>
            <w:vMerge w:val="restart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eastAsia="黑体" w:hAnsi="宋体" w:cs="黑体"/>
                <w:sz w:val="24"/>
                <w:szCs w:val="24"/>
              </w:rPr>
            </w:pPr>
            <w:r>
              <w:rPr>
                <w:rFonts w:ascii="宋体" w:eastAsia="黑体" w:hAnsi="宋体" w:cs="黑体" w:hint="eastAsia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230" w:type="dxa"/>
            <w:gridSpan w:val="7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eastAsia="黑体" w:hAnsi="宋体" w:cs="黑体"/>
                <w:sz w:val="24"/>
                <w:szCs w:val="24"/>
              </w:rPr>
            </w:pPr>
            <w:r>
              <w:rPr>
                <w:rFonts w:ascii="宋体" w:eastAsia="黑体" w:hAnsi="宋体" w:cs="黑体" w:hint="eastAsia"/>
                <w:sz w:val="24"/>
                <w:szCs w:val="24"/>
              </w:rPr>
              <w:t>申请人情况</w:t>
            </w:r>
          </w:p>
        </w:tc>
      </w:tr>
      <w:tr w:rsidR="00D90CB5">
        <w:trPr>
          <w:trHeight w:val="431"/>
          <w:tblHeader/>
          <w:jc w:val="center"/>
        </w:trPr>
        <w:tc>
          <w:tcPr>
            <w:tcW w:w="4089" w:type="dxa"/>
            <w:gridSpan w:val="3"/>
            <w:vMerge/>
            <w:vAlign w:val="center"/>
          </w:tcPr>
          <w:p w:rsidR="00D90CB5" w:rsidRDefault="00D90CB5">
            <w:pPr>
              <w:spacing w:line="320" w:lineRule="exact"/>
              <w:jc w:val="center"/>
              <w:rPr>
                <w:rFonts w:ascii="宋体" w:eastAsia="黑体" w:hAnsi="宋体" w:cs="黑体"/>
                <w:sz w:val="24"/>
                <w:szCs w:val="24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eastAsia="黑体" w:hAnsi="宋体" w:cs="黑体"/>
                <w:sz w:val="24"/>
                <w:szCs w:val="24"/>
              </w:rPr>
            </w:pPr>
            <w:r>
              <w:rPr>
                <w:rFonts w:ascii="宋体" w:eastAsia="黑体" w:hAnsi="宋体" w:cs="黑体" w:hint="eastAsia"/>
                <w:sz w:val="24"/>
                <w:szCs w:val="24"/>
              </w:rPr>
              <w:t>自然人</w:t>
            </w:r>
          </w:p>
        </w:tc>
        <w:tc>
          <w:tcPr>
            <w:tcW w:w="4160" w:type="dxa"/>
            <w:gridSpan w:val="5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eastAsia="黑体" w:hAnsi="宋体" w:cs="黑体"/>
                <w:sz w:val="24"/>
                <w:szCs w:val="24"/>
              </w:rPr>
            </w:pPr>
            <w:r>
              <w:rPr>
                <w:rFonts w:ascii="宋体" w:eastAsia="黑体" w:hAnsi="宋体" w:cs="黑体" w:hint="eastAsia"/>
                <w:sz w:val="24"/>
                <w:szCs w:val="24"/>
              </w:rPr>
              <w:t>法人或其他组织</w:t>
            </w:r>
          </w:p>
        </w:tc>
        <w:tc>
          <w:tcPr>
            <w:tcW w:w="524" w:type="dxa"/>
            <w:vMerge w:val="restart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eastAsia="黑体" w:hAnsi="宋体" w:cs="黑体"/>
                <w:sz w:val="24"/>
                <w:szCs w:val="24"/>
              </w:rPr>
            </w:pPr>
            <w:r>
              <w:rPr>
                <w:rFonts w:ascii="宋体" w:eastAsia="黑体" w:hAnsi="宋体" w:cs="黑体" w:hint="eastAsia"/>
                <w:sz w:val="24"/>
                <w:szCs w:val="24"/>
              </w:rPr>
              <w:t>总计</w:t>
            </w:r>
          </w:p>
        </w:tc>
      </w:tr>
      <w:tr w:rsidR="00D90CB5">
        <w:trPr>
          <w:trHeight w:val="687"/>
          <w:tblHeader/>
          <w:jc w:val="center"/>
        </w:trPr>
        <w:tc>
          <w:tcPr>
            <w:tcW w:w="4089" w:type="dxa"/>
            <w:gridSpan w:val="3"/>
            <w:vMerge/>
            <w:vAlign w:val="center"/>
          </w:tcPr>
          <w:p w:rsidR="00D90CB5" w:rsidRDefault="00D90CB5">
            <w:pPr>
              <w:spacing w:line="320" w:lineRule="exact"/>
              <w:jc w:val="center"/>
              <w:rPr>
                <w:rFonts w:ascii="宋体" w:eastAsia="黑体" w:hAnsi="宋体" w:cs="黑体"/>
                <w:sz w:val="24"/>
                <w:szCs w:val="24"/>
              </w:rPr>
            </w:pPr>
          </w:p>
        </w:tc>
        <w:tc>
          <w:tcPr>
            <w:tcW w:w="546" w:type="dxa"/>
            <w:vMerge/>
            <w:vAlign w:val="center"/>
          </w:tcPr>
          <w:p w:rsidR="00D90CB5" w:rsidRDefault="00D90CB5">
            <w:pPr>
              <w:spacing w:line="320" w:lineRule="exact"/>
              <w:jc w:val="center"/>
              <w:rPr>
                <w:rFonts w:ascii="宋体" w:eastAsia="黑体" w:hAnsi="宋体" w:cs="黑体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eastAsia="黑体" w:hAnsi="宋体" w:cs="黑体"/>
                <w:sz w:val="24"/>
                <w:szCs w:val="24"/>
              </w:rPr>
            </w:pPr>
            <w:r>
              <w:rPr>
                <w:rFonts w:ascii="宋体" w:eastAsia="黑体" w:hAnsi="宋体" w:cs="黑体" w:hint="eastAsia"/>
                <w:sz w:val="24"/>
                <w:szCs w:val="24"/>
              </w:rPr>
              <w:t>商业企业</w:t>
            </w:r>
          </w:p>
        </w:tc>
        <w:tc>
          <w:tcPr>
            <w:tcW w:w="76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eastAsia="黑体" w:hAnsi="宋体" w:cs="黑体"/>
                <w:sz w:val="24"/>
                <w:szCs w:val="24"/>
              </w:rPr>
            </w:pPr>
            <w:r>
              <w:rPr>
                <w:rFonts w:ascii="宋体" w:eastAsia="黑体" w:hAnsi="宋体" w:cs="黑体" w:hint="eastAsia"/>
                <w:sz w:val="24"/>
                <w:szCs w:val="24"/>
              </w:rPr>
              <w:t>科研机构</w:t>
            </w:r>
          </w:p>
        </w:tc>
        <w:tc>
          <w:tcPr>
            <w:tcW w:w="109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eastAsia="黑体" w:hAnsi="宋体" w:cs="黑体"/>
                <w:sz w:val="24"/>
                <w:szCs w:val="24"/>
              </w:rPr>
            </w:pPr>
            <w:r>
              <w:rPr>
                <w:rFonts w:ascii="宋体" w:eastAsia="黑体" w:hAnsi="宋体" w:cs="黑体" w:hint="eastAsia"/>
                <w:sz w:val="24"/>
                <w:szCs w:val="24"/>
              </w:rPr>
              <w:t>社会公益组织</w:t>
            </w:r>
          </w:p>
        </w:tc>
        <w:tc>
          <w:tcPr>
            <w:tcW w:w="104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eastAsia="黑体" w:hAnsi="宋体" w:cs="黑体"/>
                <w:sz w:val="24"/>
                <w:szCs w:val="24"/>
              </w:rPr>
            </w:pPr>
            <w:r>
              <w:rPr>
                <w:rFonts w:ascii="宋体" w:eastAsia="黑体" w:hAnsi="宋体" w:cs="黑体" w:hint="eastAsia"/>
                <w:sz w:val="24"/>
                <w:szCs w:val="24"/>
              </w:rPr>
              <w:t>法律服务机构</w:t>
            </w:r>
          </w:p>
        </w:tc>
        <w:tc>
          <w:tcPr>
            <w:tcW w:w="48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eastAsia="黑体" w:hAnsi="宋体" w:cs="黑体"/>
                <w:sz w:val="24"/>
                <w:szCs w:val="24"/>
              </w:rPr>
            </w:pPr>
            <w:r>
              <w:rPr>
                <w:rFonts w:ascii="宋体" w:eastAsia="黑体" w:hAnsi="宋体" w:cs="黑体" w:hint="eastAsia"/>
                <w:sz w:val="24"/>
                <w:szCs w:val="24"/>
              </w:rPr>
              <w:t>其他</w:t>
            </w:r>
          </w:p>
        </w:tc>
        <w:tc>
          <w:tcPr>
            <w:tcW w:w="524" w:type="dxa"/>
            <w:vMerge/>
            <w:vAlign w:val="center"/>
          </w:tcPr>
          <w:p w:rsidR="00D90CB5" w:rsidRDefault="00D90CB5">
            <w:pPr>
              <w:spacing w:line="320" w:lineRule="exact"/>
              <w:jc w:val="center"/>
              <w:rPr>
                <w:rFonts w:ascii="宋体" w:eastAsia="黑体" w:hAnsi="宋体" w:cs="黑体"/>
                <w:sz w:val="24"/>
                <w:szCs w:val="24"/>
              </w:rPr>
            </w:pPr>
          </w:p>
        </w:tc>
      </w:tr>
      <w:tr w:rsidR="00D90CB5">
        <w:trPr>
          <w:trHeight w:hRule="exact" w:val="404"/>
          <w:jc w:val="center"/>
        </w:trPr>
        <w:tc>
          <w:tcPr>
            <w:tcW w:w="4089" w:type="dxa"/>
            <w:gridSpan w:val="3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546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5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6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09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48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52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D90CB5">
        <w:trPr>
          <w:trHeight w:hRule="exact" w:val="404"/>
          <w:jc w:val="center"/>
        </w:trPr>
        <w:tc>
          <w:tcPr>
            <w:tcW w:w="4089" w:type="dxa"/>
            <w:gridSpan w:val="3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546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5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6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09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48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52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D90CB5">
        <w:trPr>
          <w:trHeight w:hRule="exact" w:val="421"/>
          <w:jc w:val="center"/>
        </w:trPr>
        <w:tc>
          <w:tcPr>
            <w:tcW w:w="4089" w:type="dxa"/>
            <w:gridSpan w:val="3"/>
            <w:vMerge w:val="restart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黑体" w:hAnsi="宋体" w:cs="黑体" w:hint="eastAsia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230" w:type="dxa"/>
            <w:gridSpan w:val="7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黑体" w:hAnsi="宋体" w:cs="黑体" w:hint="eastAsia"/>
                <w:sz w:val="24"/>
                <w:szCs w:val="24"/>
              </w:rPr>
              <w:t>申请人情况</w:t>
            </w:r>
          </w:p>
        </w:tc>
      </w:tr>
      <w:tr w:rsidR="00D90CB5">
        <w:trPr>
          <w:trHeight w:hRule="exact" w:val="416"/>
          <w:jc w:val="center"/>
        </w:trPr>
        <w:tc>
          <w:tcPr>
            <w:tcW w:w="4089" w:type="dxa"/>
            <w:gridSpan w:val="3"/>
            <w:vMerge/>
            <w:vAlign w:val="center"/>
          </w:tcPr>
          <w:p w:rsidR="00D90CB5" w:rsidRDefault="00D90CB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黑体" w:hAnsi="宋体" w:cs="黑体" w:hint="eastAsia"/>
                <w:sz w:val="24"/>
                <w:szCs w:val="24"/>
              </w:rPr>
              <w:t>自然人</w:t>
            </w:r>
          </w:p>
        </w:tc>
        <w:tc>
          <w:tcPr>
            <w:tcW w:w="4160" w:type="dxa"/>
            <w:gridSpan w:val="5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黑体" w:hAnsi="宋体" w:cs="黑体" w:hint="eastAsia"/>
                <w:sz w:val="24"/>
                <w:szCs w:val="24"/>
              </w:rPr>
              <w:t>法人或其他组织</w:t>
            </w:r>
          </w:p>
        </w:tc>
        <w:tc>
          <w:tcPr>
            <w:tcW w:w="524" w:type="dxa"/>
            <w:vMerge w:val="restart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黑体" w:hAnsi="宋体" w:cs="黑体" w:hint="eastAsia"/>
                <w:sz w:val="24"/>
                <w:szCs w:val="24"/>
              </w:rPr>
              <w:t>总计</w:t>
            </w:r>
          </w:p>
        </w:tc>
      </w:tr>
      <w:tr w:rsidR="00D90CB5">
        <w:trPr>
          <w:trHeight w:hRule="exact" w:val="650"/>
          <w:jc w:val="center"/>
        </w:trPr>
        <w:tc>
          <w:tcPr>
            <w:tcW w:w="4089" w:type="dxa"/>
            <w:gridSpan w:val="3"/>
            <w:vMerge/>
            <w:vAlign w:val="center"/>
          </w:tcPr>
          <w:p w:rsidR="00D90CB5" w:rsidRDefault="00D90CB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6" w:type="dxa"/>
            <w:vMerge/>
            <w:vAlign w:val="center"/>
          </w:tcPr>
          <w:p w:rsidR="00D90CB5" w:rsidRDefault="00D90CB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黑体" w:hAnsi="宋体" w:cs="黑体" w:hint="eastAsia"/>
                <w:sz w:val="24"/>
                <w:szCs w:val="24"/>
              </w:rPr>
              <w:t>商业企业</w:t>
            </w:r>
          </w:p>
        </w:tc>
        <w:tc>
          <w:tcPr>
            <w:tcW w:w="76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黑体" w:hAnsi="宋体" w:cs="黑体" w:hint="eastAsia"/>
                <w:sz w:val="24"/>
                <w:szCs w:val="24"/>
              </w:rPr>
              <w:t>科研机构</w:t>
            </w:r>
          </w:p>
        </w:tc>
        <w:tc>
          <w:tcPr>
            <w:tcW w:w="109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黑体" w:hAnsi="宋体" w:cs="黑体" w:hint="eastAsia"/>
                <w:sz w:val="24"/>
                <w:szCs w:val="24"/>
              </w:rPr>
              <w:t>社会公益组织</w:t>
            </w:r>
          </w:p>
        </w:tc>
        <w:tc>
          <w:tcPr>
            <w:tcW w:w="104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黑体" w:hAnsi="宋体" w:cs="黑体" w:hint="eastAsia"/>
                <w:sz w:val="24"/>
                <w:szCs w:val="24"/>
              </w:rPr>
              <w:t>法律服务机构</w:t>
            </w:r>
          </w:p>
        </w:tc>
        <w:tc>
          <w:tcPr>
            <w:tcW w:w="48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黑体" w:hAnsi="宋体" w:cs="黑体" w:hint="eastAsia"/>
                <w:sz w:val="24"/>
                <w:szCs w:val="24"/>
              </w:rPr>
              <w:t>其他</w:t>
            </w:r>
          </w:p>
        </w:tc>
        <w:tc>
          <w:tcPr>
            <w:tcW w:w="524" w:type="dxa"/>
            <w:vMerge/>
            <w:vAlign w:val="center"/>
          </w:tcPr>
          <w:p w:rsidR="00D90CB5" w:rsidRDefault="00D90CB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90CB5">
        <w:trPr>
          <w:trHeight w:val="384"/>
          <w:jc w:val="center"/>
        </w:trPr>
        <w:tc>
          <w:tcPr>
            <w:tcW w:w="618" w:type="dxa"/>
            <w:vMerge w:val="restart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三、</w:t>
            </w:r>
          </w:p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本年度办理结果</w:t>
            </w:r>
          </w:p>
        </w:tc>
        <w:tc>
          <w:tcPr>
            <w:tcW w:w="3471" w:type="dxa"/>
            <w:gridSpan w:val="2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宋体" w:eastAsia="仿宋" w:hAnsi="宋体" w:cs="仿宋" w:hint="eastAsia"/>
                <w:sz w:val="24"/>
                <w:szCs w:val="24"/>
              </w:rPr>
              <w:t>(</w:t>
            </w:r>
            <w:r>
              <w:rPr>
                <w:rFonts w:ascii="宋体" w:eastAsia="仿宋" w:hAnsi="宋体" w:cs="仿宋" w:hint="eastAsia"/>
                <w:sz w:val="24"/>
                <w:szCs w:val="24"/>
              </w:rPr>
              <w:t>一</w:t>
            </w:r>
            <w:r>
              <w:rPr>
                <w:rFonts w:ascii="宋体" w:eastAsia="仿宋" w:hAnsi="宋体" w:cs="仿宋" w:hint="eastAsia"/>
                <w:sz w:val="24"/>
                <w:szCs w:val="24"/>
              </w:rPr>
              <w:t>)</w:t>
            </w:r>
            <w:r>
              <w:rPr>
                <w:rFonts w:ascii="宋体" w:eastAsia="仿宋" w:hAnsi="宋体" w:cs="仿宋" w:hint="eastAsia"/>
                <w:sz w:val="24"/>
                <w:szCs w:val="24"/>
              </w:rPr>
              <w:t>予以公开</w:t>
            </w:r>
          </w:p>
        </w:tc>
        <w:tc>
          <w:tcPr>
            <w:tcW w:w="546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5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6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09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48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52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D90CB5">
        <w:trPr>
          <w:trHeight w:val="774"/>
          <w:jc w:val="center"/>
        </w:trPr>
        <w:tc>
          <w:tcPr>
            <w:tcW w:w="618" w:type="dxa"/>
            <w:vMerge/>
            <w:vAlign w:val="center"/>
          </w:tcPr>
          <w:p w:rsidR="00D90CB5" w:rsidRDefault="00D90CB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vAlign w:val="center"/>
          </w:tcPr>
          <w:p w:rsidR="00D90CB5" w:rsidRDefault="005D205C">
            <w:pPr>
              <w:spacing w:line="320" w:lineRule="exact"/>
              <w:jc w:val="left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宋体" w:eastAsia="仿宋" w:hAnsi="宋体" w:cs="仿宋" w:hint="eastAsia"/>
                <w:sz w:val="24"/>
                <w:szCs w:val="24"/>
              </w:rPr>
              <w:t>(</w:t>
            </w:r>
            <w:r>
              <w:rPr>
                <w:rFonts w:ascii="宋体" w:eastAsia="仿宋" w:hAnsi="宋体" w:cs="仿宋" w:hint="eastAsia"/>
                <w:sz w:val="24"/>
                <w:szCs w:val="24"/>
              </w:rPr>
              <w:t>二</w:t>
            </w:r>
            <w:r>
              <w:rPr>
                <w:rFonts w:ascii="宋体" w:eastAsia="仿宋" w:hAnsi="宋体" w:cs="仿宋" w:hint="eastAsia"/>
                <w:sz w:val="24"/>
                <w:szCs w:val="24"/>
              </w:rPr>
              <w:t>)</w:t>
            </w:r>
            <w:r>
              <w:rPr>
                <w:rFonts w:ascii="宋体" w:eastAsia="仿宋" w:hAnsi="宋体" w:cs="仿宋" w:hint="eastAsia"/>
                <w:sz w:val="24"/>
                <w:szCs w:val="24"/>
              </w:rPr>
              <w:t>部分公开</w:t>
            </w:r>
            <w:r>
              <w:rPr>
                <w:rFonts w:ascii="宋体" w:eastAsia="仿宋" w:hAnsi="宋体" w:cs="仿宋" w:hint="eastAsia"/>
                <w:sz w:val="24"/>
                <w:szCs w:val="24"/>
              </w:rPr>
              <w:t>(</w:t>
            </w:r>
            <w:r>
              <w:rPr>
                <w:rFonts w:ascii="宋体" w:eastAsia="仿宋" w:hAnsi="宋体" w:cs="仿宋" w:hint="eastAsia"/>
                <w:sz w:val="24"/>
                <w:szCs w:val="24"/>
              </w:rPr>
              <w:t>区分处理的，只计这一情形，不计其他情形</w:t>
            </w:r>
            <w:r>
              <w:rPr>
                <w:rFonts w:ascii="宋体" w:eastAsia="仿宋" w:hAnsi="宋体" w:cs="仿宋" w:hint="eastAsia"/>
                <w:sz w:val="24"/>
                <w:szCs w:val="24"/>
              </w:rPr>
              <w:t>)</w:t>
            </w:r>
          </w:p>
        </w:tc>
        <w:tc>
          <w:tcPr>
            <w:tcW w:w="546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5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6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09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48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52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D90CB5">
        <w:trPr>
          <w:trHeight w:hRule="exact" w:val="317"/>
          <w:jc w:val="center"/>
        </w:trPr>
        <w:tc>
          <w:tcPr>
            <w:tcW w:w="618" w:type="dxa"/>
            <w:vMerge/>
            <w:vAlign w:val="center"/>
          </w:tcPr>
          <w:p w:rsidR="00D90CB5" w:rsidRDefault="00D90CB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3" w:type="dxa"/>
            <w:vMerge w:val="restart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宋体" w:eastAsia="仿宋" w:hAnsi="宋体" w:cs="仿宋" w:hint="eastAsia"/>
                <w:sz w:val="24"/>
                <w:szCs w:val="24"/>
              </w:rPr>
              <w:t>(</w:t>
            </w:r>
            <w:r>
              <w:rPr>
                <w:rFonts w:ascii="宋体" w:eastAsia="仿宋" w:hAnsi="宋体" w:cs="仿宋" w:hint="eastAsia"/>
                <w:sz w:val="24"/>
                <w:szCs w:val="24"/>
              </w:rPr>
              <w:t>三</w:t>
            </w:r>
            <w:r>
              <w:rPr>
                <w:rFonts w:ascii="宋体" w:eastAsia="仿宋" w:hAnsi="宋体" w:cs="仿宋" w:hint="eastAsia"/>
                <w:sz w:val="24"/>
                <w:szCs w:val="24"/>
              </w:rPr>
              <w:t>)</w:t>
            </w:r>
            <w:r>
              <w:rPr>
                <w:rFonts w:ascii="宋体" w:eastAsia="仿宋" w:hAnsi="宋体" w:cs="仿宋" w:hint="eastAsia"/>
                <w:sz w:val="24"/>
                <w:szCs w:val="24"/>
              </w:rPr>
              <w:t>不予公开</w:t>
            </w:r>
          </w:p>
        </w:tc>
        <w:tc>
          <w:tcPr>
            <w:tcW w:w="2798" w:type="dxa"/>
            <w:vAlign w:val="center"/>
          </w:tcPr>
          <w:p w:rsidR="00D90CB5" w:rsidRDefault="005D205C">
            <w:pPr>
              <w:spacing w:line="320" w:lineRule="exact"/>
              <w:jc w:val="left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546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5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6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09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48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52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D90CB5">
        <w:trPr>
          <w:trHeight w:hRule="exact" w:val="317"/>
          <w:jc w:val="center"/>
        </w:trPr>
        <w:tc>
          <w:tcPr>
            <w:tcW w:w="618" w:type="dxa"/>
            <w:vMerge/>
            <w:vAlign w:val="center"/>
          </w:tcPr>
          <w:p w:rsidR="00D90CB5" w:rsidRDefault="00D90CB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3" w:type="dxa"/>
            <w:vMerge/>
            <w:vAlign w:val="center"/>
          </w:tcPr>
          <w:p w:rsidR="00D90CB5" w:rsidRDefault="00D90CB5">
            <w:pPr>
              <w:spacing w:line="320" w:lineRule="exact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D90CB5" w:rsidRDefault="005D205C">
            <w:pPr>
              <w:spacing w:line="320" w:lineRule="exact"/>
              <w:jc w:val="left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546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5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6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09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48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52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D90CB5">
        <w:trPr>
          <w:trHeight w:hRule="exact" w:val="317"/>
          <w:jc w:val="center"/>
        </w:trPr>
        <w:tc>
          <w:tcPr>
            <w:tcW w:w="618" w:type="dxa"/>
            <w:vMerge/>
            <w:vAlign w:val="center"/>
          </w:tcPr>
          <w:p w:rsidR="00D90CB5" w:rsidRDefault="00D90CB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3" w:type="dxa"/>
            <w:vMerge/>
            <w:vAlign w:val="center"/>
          </w:tcPr>
          <w:p w:rsidR="00D90CB5" w:rsidRDefault="00D90CB5">
            <w:pPr>
              <w:spacing w:line="320" w:lineRule="exact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D90CB5" w:rsidRDefault="005D205C">
            <w:pPr>
              <w:spacing w:line="320" w:lineRule="exact"/>
              <w:jc w:val="left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546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5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6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09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48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52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D90CB5">
        <w:trPr>
          <w:trHeight w:hRule="exact" w:val="317"/>
          <w:jc w:val="center"/>
        </w:trPr>
        <w:tc>
          <w:tcPr>
            <w:tcW w:w="618" w:type="dxa"/>
            <w:vMerge/>
            <w:vAlign w:val="center"/>
          </w:tcPr>
          <w:p w:rsidR="00D90CB5" w:rsidRDefault="00D90CB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3" w:type="dxa"/>
            <w:vMerge/>
            <w:vAlign w:val="center"/>
          </w:tcPr>
          <w:p w:rsidR="00D90CB5" w:rsidRDefault="00D90CB5">
            <w:pPr>
              <w:spacing w:line="320" w:lineRule="exact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D90CB5" w:rsidRDefault="005D205C">
            <w:pPr>
              <w:spacing w:line="320" w:lineRule="exact"/>
              <w:jc w:val="left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546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5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6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09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48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52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D90CB5">
        <w:trPr>
          <w:trHeight w:hRule="exact" w:val="317"/>
          <w:jc w:val="center"/>
        </w:trPr>
        <w:tc>
          <w:tcPr>
            <w:tcW w:w="618" w:type="dxa"/>
            <w:vMerge/>
            <w:vAlign w:val="center"/>
          </w:tcPr>
          <w:p w:rsidR="00D90CB5" w:rsidRDefault="00D90CB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3" w:type="dxa"/>
            <w:vMerge/>
            <w:vAlign w:val="center"/>
          </w:tcPr>
          <w:p w:rsidR="00D90CB5" w:rsidRDefault="00D90CB5">
            <w:pPr>
              <w:spacing w:line="320" w:lineRule="exact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D90CB5" w:rsidRDefault="005D205C">
            <w:pPr>
              <w:spacing w:line="320" w:lineRule="exact"/>
              <w:jc w:val="left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546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5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6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09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48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52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D90CB5">
        <w:trPr>
          <w:trHeight w:hRule="exact" w:val="317"/>
          <w:jc w:val="center"/>
        </w:trPr>
        <w:tc>
          <w:tcPr>
            <w:tcW w:w="618" w:type="dxa"/>
            <w:vMerge/>
            <w:vAlign w:val="center"/>
          </w:tcPr>
          <w:p w:rsidR="00D90CB5" w:rsidRDefault="00D90CB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3" w:type="dxa"/>
            <w:vMerge/>
            <w:vAlign w:val="center"/>
          </w:tcPr>
          <w:p w:rsidR="00D90CB5" w:rsidRDefault="00D90CB5">
            <w:pPr>
              <w:spacing w:line="320" w:lineRule="exact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D90CB5" w:rsidRDefault="005D205C">
            <w:pPr>
              <w:spacing w:line="320" w:lineRule="exact"/>
              <w:jc w:val="left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546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5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6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09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48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52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D90CB5">
        <w:trPr>
          <w:trHeight w:hRule="exact" w:val="317"/>
          <w:jc w:val="center"/>
        </w:trPr>
        <w:tc>
          <w:tcPr>
            <w:tcW w:w="618" w:type="dxa"/>
            <w:vMerge/>
            <w:vAlign w:val="center"/>
          </w:tcPr>
          <w:p w:rsidR="00D90CB5" w:rsidRDefault="00D90CB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3" w:type="dxa"/>
            <w:vMerge/>
            <w:vAlign w:val="center"/>
          </w:tcPr>
          <w:p w:rsidR="00D90CB5" w:rsidRDefault="00D90CB5">
            <w:pPr>
              <w:spacing w:line="320" w:lineRule="exact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D90CB5" w:rsidRDefault="005D205C">
            <w:pPr>
              <w:spacing w:line="320" w:lineRule="exact"/>
              <w:jc w:val="left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546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5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6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09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48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52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D90CB5">
        <w:trPr>
          <w:trHeight w:hRule="exact" w:val="317"/>
          <w:jc w:val="center"/>
        </w:trPr>
        <w:tc>
          <w:tcPr>
            <w:tcW w:w="618" w:type="dxa"/>
            <w:vMerge/>
            <w:vAlign w:val="center"/>
          </w:tcPr>
          <w:p w:rsidR="00D90CB5" w:rsidRDefault="00D90CB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3" w:type="dxa"/>
            <w:vMerge/>
            <w:vAlign w:val="center"/>
          </w:tcPr>
          <w:p w:rsidR="00D90CB5" w:rsidRDefault="00D90CB5">
            <w:pPr>
              <w:spacing w:line="320" w:lineRule="exact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D90CB5" w:rsidRDefault="005D205C">
            <w:pPr>
              <w:spacing w:line="320" w:lineRule="exact"/>
              <w:jc w:val="left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546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5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6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09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48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52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D90CB5">
        <w:trPr>
          <w:trHeight w:hRule="exact" w:val="317"/>
          <w:jc w:val="center"/>
        </w:trPr>
        <w:tc>
          <w:tcPr>
            <w:tcW w:w="618" w:type="dxa"/>
            <w:vMerge/>
            <w:vAlign w:val="center"/>
          </w:tcPr>
          <w:p w:rsidR="00D90CB5" w:rsidRDefault="00D90CB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3" w:type="dxa"/>
            <w:vMerge w:val="restart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宋体" w:eastAsia="仿宋" w:hAnsi="宋体" w:cs="仿宋" w:hint="eastAsia"/>
                <w:sz w:val="24"/>
                <w:szCs w:val="24"/>
              </w:rPr>
              <w:t>(</w:t>
            </w:r>
            <w:r>
              <w:rPr>
                <w:rFonts w:ascii="宋体" w:eastAsia="仿宋" w:hAnsi="宋体" w:cs="仿宋" w:hint="eastAsia"/>
                <w:sz w:val="24"/>
                <w:szCs w:val="24"/>
              </w:rPr>
              <w:t>四</w:t>
            </w:r>
            <w:r>
              <w:rPr>
                <w:rFonts w:ascii="宋体" w:eastAsia="仿宋" w:hAnsi="宋体" w:cs="仿宋" w:hint="eastAsia"/>
                <w:sz w:val="24"/>
                <w:szCs w:val="24"/>
              </w:rPr>
              <w:t>)</w:t>
            </w:r>
            <w:r>
              <w:rPr>
                <w:rFonts w:ascii="宋体" w:eastAsia="仿宋" w:hAnsi="宋体" w:cs="仿宋" w:hint="eastAsia"/>
                <w:sz w:val="24"/>
                <w:szCs w:val="24"/>
              </w:rPr>
              <w:t>无法提供</w:t>
            </w:r>
          </w:p>
        </w:tc>
        <w:tc>
          <w:tcPr>
            <w:tcW w:w="2798" w:type="dxa"/>
            <w:vAlign w:val="center"/>
          </w:tcPr>
          <w:p w:rsidR="00D90CB5" w:rsidRDefault="005D205C">
            <w:pPr>
              <w:spacing w:line="320" w:lineRule="exact"/>
              <w:jc w:val="left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546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5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6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09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48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52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D90CB5">
        <w:trPr>
          <w:trHeight w:hRule="exact" w:val="317"/>
          <w:jc w:val="center"/>
        </w:trPr>
        <w:tc>
          <w:tcPr>
            <w:tcW w:w="618" w:type="dxa"/>
            <w:vMerge/>
            <w:vAlign w:val="center"/>
          </w:tcPr>
          <w:p w:rsidR="00D90CB5" w:rsidRDefault="00D90CB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3" w:type="dxa"/>
            <w:vMerge/>
            <w:vAlign w:val="center"/>
          </w:tcPr>
          <w:p w:rsidR="00D90CB5" w:rsidRDefault="00D90CB5">
            <w:pPr>
              <w:spacing w:line="320" w:lineRule="exact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D90CB5" w:rsidRDefault="005D205C">
            <w:pPr>
              <w:spacing w:line="320" w:lineRule="exact"/>
              <w:jc w:val="left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546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5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6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09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48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52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D90CB5">
        <w:trPr>
          <w:trHeight w:hRule="exact" w:val="272"/>
          <w:jc w:val="center"/>
        </w:trPr>
        <w:tc>
          <w:tcPr>
            <w:tcW w:w="618" w:type="dxa"/>
            <w:vMerge/>
            <w:vAlign w:val="center"/>
          </w:tcPr>
          <w:p w:rsidR="00D90CB5" w:rsidRDefault="00D90CB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3" w:type="dxa"/>
            <w:vMerge/>
            <w:vAlign w:val="center"/>
          </w:tcPr>
          <w:p w:rsidR="00D90CB5" w:rsidRDefault="00D90CB5">
            <w:pPr>
              <w:spacing w:line="320" w:lineRule="exact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D90CB5" w:rsidRDefault="005D205C">
            <w:pPr>
              <w:spacing w:line="320" w:lineRule="exact"/>
              <w:jc w:val="left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546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5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6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09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48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52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D90CB5">
        <w:trPr>
          <w:trHeight w:hRule="exact" w:val="272"/>
          <w:jc w:val="center"/>
        </w:trPr>
        <w:tc>
          <w:tcPr>
            <w:tcW w:w="618" w:type="dxa"/>
            <w:vMerge/>
            <w:vAlign w:val="center"/>
          </w:tcPr>
          <w:p w:rsidR="00D90CB5" w:rsidRDefault="00D90CB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3" w:type="dxa"/>
            <w:vMerge w:val="restart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宋体" w:eastAsia="仿宋" w:hAnsi="宋体" w:cs="仿宋" w:hint="eastAsia"/>
                <w:sz w:val="24"/>
                <w:szCs w:val="24"/>
              </w:rPr>
              <w:t>(</w:t>
            </w:r>
            <w:r>
              <w:rPr>
                <w:rFonts w:ascii="宋体" w:eastAsia="仿宋" w:hAnsi="宋体" w:cs="仿宋" w:hint="eastAsia"/>
                <w:sz w:val="24"/>
                <w:szCs w:val="24"/>
              </w:rPr>
              <w:t>五</w:t>
            </w:r>
            <w:r>
              <w:rPr>
                <w:rFonts w:ascii="宋体" w:eastAsia="仿宋" w:hAnsi="宋体" w:cs="仿宋" w:hint="eastAsia"/>
                <w:sz w:val="24"/>
                <w:szCs w:val="24"/>
              </w:rPr>
              <w:t>)</w:t>
            </w:r>
            <w:r>
              <w:rPr>
                <w:rFonts w:ascii="宋体" w:eastAsia="仿宋" w:hAnsi="宋体" w:cs="仿宋" w:hint="eastAsia"/>
                <w:sz w:val="24"/>
                <w:szCs w:val="24"/>
              </w:rPr>
              <w:t>不予处理</w:t>
            </w:r>
          </w:p>
        </w:tc>
        <w:tc>
          <w:tcPr>
            <w:tcW w:w="2798" w:type="dxa"/>
            <w:vAlign w:val="center"/>
          </w:tcPr>
          <w:p w:rsidR="00D90CB5" w:rsidRDefault="005D205C">
            <w:pPr>
              <w:spacing w:line="320" w:lineRule="exact"/>
              <w:jc w:val="left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546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5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6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09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48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52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D90CB5">
        <w:trPr>
          <w:trHeight w:hRule="exact" w:val="272"/>
          <w:jc w:val="center"/>
        </w:trPr>
        <w:tc>
          <w:tcPr>
            <w:tcW w:w="618" w:type="dxa"/>
            <w:vMerge/>
            <w:vAlign w:val="center"/>
          </w:tcPr>
          <w:p w:rsidR="00D90CB5" w:rsidRDefault="00D90CB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3" w:type="dxa"/>
            <w:vMerge/>
            <w:vAlign w:val="center"/>
          </w:tcPr>
          <w:p w:rsidR="00D90CB5" w:rsidRDefault="00D90CB5">
            <w:pPr>
              <w:spacing w:line="320" w:lineRule="exact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D90CB5" w:rsidRDefault="005D205C">
            <w:pPr>
              <w:spacing w:line="320" w:lineRule="exact"/>
              <w:jc w:val="left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546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5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6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09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48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52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D90CB5">
        <w:trPr>
          <w:trHeight w:hRule="exact" w:val="272"/>
          <w:jc w:val="center"/>
        </w:trPr>
        <w:tc>
          <w:tcPr>
            <w:tcW w:w="618" w:type="dxa"/>
            <w:vMerge/>
            <w:vAlign w:val="center"/>
          </w:tcPr>
          <w:p w:rsidR="00D90CB5" w:rsidRDefault="00D90CB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3" w:type="dxa"/>
            <w:vMerge/>
            <w:vAlign w:val="center"/>
          </w:tcPr>
          <w:p w:rsidR="00D90CB5" w:rsidRDefault="00D90CB5">
            <w:pPr>
              <w:spacing w:line="320" w:lineRule="exact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D90CB5" w:rsidRDefault="005D205C">
            <w:pPr>
              <w:spacing w:line="320" w:lineRule="exact"/>
              <w:jc w:val="left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546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5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6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09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48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52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D90CB5">
        <w:trPr>
          <w:trHeight w:hRule="exact" w:val="272"/>
          <w:jc w:val="center"/>
        </w:trPr>
        <w:tc>
          <w:tcPr>
            <w:tcW w:w="618" w:type="dxa"/>
            <w:vMerge/>
            <w:vAlign w:val="center"/>
          </w:tcPr>
          <w:p w:rsidR="00D90CB5" w:rsidRDefault="00D90CB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3" w:type="dxa"/>
            <w:vMerge/>
            <w:vAlign w:val="center"/>
          </w:tcPr>
          <w:p w:rsidR="00D90CB5" w:rsidRDefault="00D90CB5">
            <w:pPr>
              <w:spacing w:line="320" w:lineRule="exact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D90CB5" w:rsidRDefault="005D205C">
            <w:pPr>
              <w:spacing w:line="320" w:lineRule="exact"/>
              <w:jc w:val="left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546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5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6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09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48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52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D90CB5">
        <w:trPr>
          <w:trHeight w:val="1035"/>
          <w:jc w:val="center"/>
        </w:trPr>
        <w:tc>
          <w:tcPr>
            <w:tcW w:w="618" w:type="dxa"/>
            <w:vMerge/>
            <w:vAlign w:val="center"/>
          </w:tcPr>
          <w:p w:rsidR="00D90CB5" w:rsidRDefault="00D90CB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3" w:type="dxa"/>
            <w:vMerge/>
            <w:vAlign w:val="center"/>
          </w:tcPr>
          <w:p w:rsidR="00D90CB5" w:rsidRDefault="00D90CB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D90CB5" w:rsidRDefault="005D205C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546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5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6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09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48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52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D90CB5">
        <w:trPr>
          <w:trHeight w:hRule="exact" w:val="359"/>
          <w:jc w:val="center"/>
        </w:trPr>
        <w:tc>
          <w:tcPr>
            <w:tcW w:w="618" w:type="dxa"/>
            <w:vMerge/>
            <w:vAlign w:val="center"/>
          </w:tcPr>
          <w:p w:rsidR="00D90CB5" w:rsidRDefault="00D90CB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 w:val="24"/>
                <w:szCs w:val="24"/>
              </w:rPr>
              <w:t>六</w:t>
            </w:r>
            <w:r>
              <w:rPr>
                <w:rFonts w:ascii="宋体" w:hAnsi="宋体" w:hint="eastAsia"/>
                <w:sz w:val="24"/>
                <w:szCs w:val="24"/>
              </w:rPr>
              <w:t>)</w:t>
            </w:r>
            <w:r>
              <w:rPr>
                <w:rFonts w:ascii="宋体" w:hAnsi="宋体" w:hint="eastAsia"/>
                <w:sz w:val="24"/>
                <w:szCs w:val="24"/>
              </w:rPr>
              <w:t>其他处理</w:t>
            </w:r>
          </w:p>
        </w:tc>
        <w:tc>
          <w:tcPr>
            <w:tcW w:w="546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5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6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09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48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52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D90CB5">
        <w:trPr>
          <w:trHeight w:hRule="exact" w:val="359"/>
          <w:jc w:val="center"/>
        </w:trPr>
        <w:tc>
          <w:tcPr>
            <w:tcW w:w="618" w:type="dxa"/>
            <w:vMerge/>
            <w:vAlign w:val="center"/>
          </w:tcPr>
          <w:p w:rsidR="00D90CB5" w:rsidRDefault="00D90CB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 w:val="24"/>
                <w:szCs w:val="24"/>
              </w:rPr>
              <w:t>七</w:t>
            </w:r>
            <w:r>
              <w:rPr>
                <w:rFonts w:ascii="宋体" w:hAnsi="宋体" w:hint="eastAsia"/>
                <w:sz w:val="24"/>
                <w:szCs w:val="24"/>
              </w:rPr>
              <w:t>)</w:t>
            </w:r>
            <w:r>
              <w:rPr>
                <w:rFonts w:ascii="宋体" w:hAnsi="宋体" w:hint="eastAsia"/>
                <w:sz w:val="24"/>
                <w:szCs w:val="24"/>
              </w:rPr>
              <w:t>总计</w:t>
            </w:r>
          </w:p>
        </w:tc>
        <w:tc>
          <w:tcPr>
            <w:tcW w:w="546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5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6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09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48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52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D90CB5">
        <w:trPr>
          <w:trHeight w:hRule="exact" w:val="412"/>
          <w:jc w:val="center"/>
        </w:trPr>
        <w:tc>
          <w:tcPr>
            <w:tcW w:w="4089" w:type="dxa"/>
            <w:gridSpan w:val="3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四、结转下年度继续办理</w:t>
            </w:r>
          </w:p>
        </w:tc>
        <w:tc>
          <w:tcPr>
            <w:tcW w:w="546" w:type="dxa"/>
            <w:vAlign w:val="center"/>
          </w:tcPr>
          <w:p w:rsidR="00D90CB5" w:rsidRDefault="00D90CB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6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09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489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524" w:type="dxa"/>
            <w:vAlign w:val="center"/>
          </w:tcPr>
          <w:p w:rsidR="00D90CB5" w:rsidRDefault="005D205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</w:tbl>
    <w:p w:rsidR="00D90CB5" w:rsidRDefault="005D205C">
      <w:pPr>
        <w:rPr>
          <w:rFonts w:ascii="黑体" w:eastAsia="黑体" w:hAnsi="黑体" w:cs="黑体"/>
          <w:kern w:val="0"/>
          <w:shd w:val="clear" w:color="auto" w:fill="FFFFFF"/>
          <w:lang/>
        </w:rPr>
      </w:pPr>
      <w:r>
        <w:rPr>
          <w:rFonts w:ascii="黑体" w:eastAsia="黑体" w:hAnsi="黑体" w:cs="黑体" w:hint="eastAsia"/>
          <w:kern w:val="0"/>
          <w:shd w:val="clear" w:color="auto" w:fill="FFFFFF"/>
          <w:lang/>
        </w:rPr>
        <w:t>四、政府信息公开行政复议、行政诉讼情况</w:t>
      </w:r>
    </w:p>
    <w:tbl>
      <w:tblPr>
        <w:tblStyle w:val="a4"/>
        <w:tblpPr w:leftFromText="180" w:rightFromText="180" w:vertAnchor="text" w:horzAnchor="page" w:tblpXSpec="center" w:tblpY="326"/>
        <w:tblOverlap w:val="never"/>
        <w:tblW w:w="0" w:type="auto"/>
        <w:jc w:val="center"/>
        <w:tblLayout w:type="fixed"/>
        <w:tblLook w:val="04A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90CB5">
        <w:trPr>
          <w:trHeight w:val="641"/>
          <w:jc w:val="center"/>
        </w:trPr>
        <w:tc>
          <w:tcPr>
            <w:tcW w:w="624" w:type="dxa"/>
            <w:gridSpan w:val="5"/>
            <w:vAlign w:val="center"/>
          </w:tcPr>
          <w:p w:rsidR="00D90CB5" w:rsidRDefault="005D20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行政复议</w:t>
            </w:r>
          </w:p>
        </w:tc>
        <w:tc>
          <w:tcPr>
            <w:tcW w:w="624" w:type="dxa"/>
            <w:gridSpan w:val="10"/>
            <w:vAlign w:val="center"/>
          </w:tcPr>
          <w:p w:rsidR="00D90CB5" w:rsidRDefault="005D20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行政诉讼</w:t>
            </w:r>
          </w:p>
        </w:tc>
      </w:tr>
      <w:tr w:rsidR="00D90CB5">
        <w:trPr>
          <w:trHeight w:val="641"/>
          <w:jc w:val="center"/>
        </w:trPr>
        <w:tc>
          <w:tcPr>
            <w:tcW w:w="624" w:type="dxa"/>
            <w:vMerge w:val="restart"/>
            <w:vAlign w:val="center"/>
          </w:tcPr>
          <w:p w:rsidR="00D90CB5" w:rsidRDefault="005D20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结果维持</w:t>
            </w:r>
          </w:p>
        </w:tc>
        <w:tc>
          <w:tcPr>
            <w:tcW w:w="624" w:type="dxa"/>
            <w:vMerge w:val="restart"/>
            <w:vAlign w:val="center"/>
          </w:tcPr>
          <w:p w:rsidR="00D90CB5" w:rsidRDefault="005D20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结果纠正</w:t>
            </w:r>
          </w:p>
        </w:tc>
        <w:tc>
          <w:tcPr>
            <w:tcW w:w="624" w:type="dxa"/>
            <w:vMerge w:val="restart"/>
            <w:vAlign w:val="center"/>
          </w:tcPr>
          <w:p w:rsidR="00D90CB5" w:rsidRDefault="005D20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其他结果</w:t>
            </w:r>
          </w:p>
        </w:tc>
        <w:tc>
          <w:tcPr>
            <w:tcW w:w="624" w:type="dxa"/>
            <w:vMerge w:val="restart"/>
            <w:vAlign w:val="center"/>
          </w:tcPr>
          <w:p w:rsidR="00D90CB5" w:rsidRDefault="005D20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尚未审结</w:t>
            </w:r>
          </w:p>
        </w:tc>
        <w:tc>
          <w:tcPr>
            <w:tcW w:w="624" w:type="dxa"/>
            <w:vMerge w:val="restart"/>
            <w:vAlign w:val="center"/>
          </w:tcPr>
          <w:p w:rsidR="00D90CB5" w:rsidRDefault="005D20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总计</w:t>
            </w:r>
          </w:p>
        </w:tc>
        <w:tc>
          <w:tcPr>
            <w:tcW w:w="624" w:type="dxa"/>
            <w:gridSpan w:val="5"/>
            <w:vAlign w:val="center"/>
          </w:tcPr>
          <w:p w:rsidR="00D90CB5" w:rsidRDefault="005D20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未经复议直接起诉</w:t>
            </w:r>
          </w:p>
        </w:tc>
        <w:tc>
          <w:tcPr>
            <w:tcW w:w="624" w:type="dxa"/>
            <w:gridSpan w:val="5"/>
            <w:vAlign w:val="center"/>
          </w:tcPr>
          <w:p w:rsidR="00D90CB5" w:rsidRDefault="005D20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复议后起诉</w:t>
            </w:r>
          </w:p>
        </w:tc>
      </w:tr>
      <w:tr w:rsidR="00D90CB5">
        <w:trPr>
          <w:trHeight w:val="896"/>
          <w:jc w:val="center"/>
        </w:trPr>
        <w:tc>
          <w:tcPr>
            <w:tcW w:w="624" w:type="dxa"/>
            <w:vMerge/>
            <w:vAlign w:val="center"/>
          </w:tcPr>
          <w:p w:rsidR="00D90CB5" w:rsidRDefault="00D90CB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24" w:type="dxa"/>
            <w:vMerge/>
            <w:vAlign w:val="center"/>
          </w:tcPr>
          <w:p w:rsidR="00D90CB5" w:rsidRDefault="00D90CB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24" w:type="dxa"/>
            <w:vMerge/>
            <w:vAlign w:val="center"/>
          </w:tcPr>
          <w:p w:rsidR="00D90CB5" w:rsidRDefault="00D90CB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24" w:type="dxa"/>
            <w:vMerge/>
            <w:vAlign w:val="center"/>
          </w:tcPr>
          <w:p w:rsidR="00D90CB5" w:rsidRDefault="00D90CB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24" w:type="dxa"/>
            <w:vMerge/>
            <w:vAlign w:val="center"/>
          </w:tcPr>
          <w:p w:rsidR="00D90CB5" w:rsidRDefault="00D90CB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D90CB5" w:rsidRDefault="005D20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结果维持</w:t>
            </w:r>
          </w:p>
        </w:tc>
        <w:tc>
          <w:tcPr>
            <w:tcW w:w="624" w:type="dxa"/>
            <w:vAlign w:val="center"/>
          </w:tcPr>
          <w:p w:rsidR="00D90CB5" w:rsidRDefault="005D20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结果纠正</w:t>
            </w:r>
          </w:p>
        </w:tc>
        <w:tc>
          <w:tcPr>
            <w:tcW w:w="624" w:type="dxa"/>
            <w:vAlign w:val="center"/>
          </w:tcPr>
          <w:p w:rsidR="00D90CB5" w:rsidRDefault="005D20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其他结果</w:t>
            </w:r>
          </w:p>
        </w:tc>
        <w:tc>
          <w:tcPr>
            <w:tcW w:w="624" w:type="dxa"/>
            <w:vAlign w:val="center"/>
          </w:tcPr>
          <w:p w:rsidR="00D90CB5" w:rsidRDefault="005D20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尚未审结</w:t>
            </w:r>
          </w:p>
        </w:tc>
        <w:tc>
          <w:tcPr>
            <w:tcW w:w="624" w:type="dxa"/>
            <w:vAlign w:val="center"/>
          </w:tcPr>
          <w:p w:rsidR="00D90CB5" w:rsidRDefault="005D20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总计</w:t>
            </w:r>
          </w:p>
        </w:tc>
        <w:tc>
          <w:tcPr>
            <w:tcW w:w="624" w:type="dxa"/>
            <w:vAlign w:val="center"/>
          </w:tcPr>
          <w:p w:rsidR="00D90CB5" w:rsidRDefault="005D20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结果维持</w:t>
            </w:r>
          </w:p>
        </w:tc>
        <w:tc>
          <w:tcPr>
            <w:tcW w:w="624" w:type="dxa"/>
            <w:vAlign w:val="center"/>
          </w:tcPr>
          <w:p w:rsidR="00D90CB5" w:rsidRDefault="005D20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结果纠正</w:t>
            </w:r>
          </w:p>
        </w:tc>
        <w:tc>
          <w:tcPr>
            <w:tcW w:w="624" w:type="dxa"/>
            <w:vAlign w:val="center"/>
          </w:tcPr>
          <w:p w:rsidR="00D90CB5" w:rsidRDefault="005D20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其他结果</w:t>
            </w:r>
          </w:p>
        </w:tc>
        <w:tc>
          <w:tcPr>
            <w:tcW w:w="624" w:type="dxa"/>
            <w:vAlign w:val="center"/>
          </w:tcPr>
          <w:p w:rsidR="00D90CB5" w:rsidRDefault="005D20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尚未审结</w:t>
            </w:r>
          </w:p>
        </w:tc>
        <w:tc>
          <w:tcPr>
            <w:tcW w:w="624" w:type="dxa"/>
            <w:vAlign w:val="center"/>
          </w:tcPr>
          <w:p w:rsidR="00D90CB5" w:rsidRDefault="005D20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总计</w:t>
            </w:r>
          </w:p>
        </w:tc>
      </w:tr>
      <w:tr w:rsidR="00D90CB5">
        <w:trPr>
          <w:trHeight w:hRule="exact" w:val="850"/>
          <w:jc w:val="center"/>
        </w:trPr>
        <w:tc>
          <w:tcPr>
            <w:tcW w:w="624" w:type="dxa"/>
            <w:vAlign w:val="center"/>
          </w:tcPr>
          <w:p w:rsidR="00D90CB5" w:rsidRDefault="005D20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D90CB5" w:rsidRDefault="005D20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D90CB5" w:rsidRDefault="005D20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D90CB5" w:rsidRDefault="005D20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D90CB5" w:rsidRDefault="005D20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D90CB5" w:rsidRDefault="005D20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D90CB5" w:rsidRDefault="005D20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D90CB5" w:rsidRDefault="005D20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D90CB5" w:rsidRDefault="005D20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D90CB5" w:rsidRDefault="005D20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D90CB5" w:rsidRDefault="005D20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D90CB5" w:rsidRDefault="005D20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D90CB5" w:rsidRDefault="005D20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D90CB5" w:rsidRDefault="005D20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D90CB5" w:rsidRDefault="005D20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</w:tr>
    </w:tbl>
    <w:p w:rsidR="00D90CB5" w:rsidRDefault="005D205C">
      <w:pPr>
        <w:ind w:firstLine="641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kern w:val="0"/>
          <w:shd w:val="clear" w:color="auto" w:fill="FFFFFF"/>
          <w:lang/>
        </w:rPr>
        <w:t>五、存在的主要问题及改进措施</w:t>
      </w:r>
    </w:p>
    <w:p w:rsidR="00D90CB5" w:rsidRDefault="005D205C">
      <w:pPr>
        <w:ind w:firstLine="641"/>
        <w:rPr>
          <w:rFonts w:ascii="仿宋_GB2312" w:hAnsi="仿宋_GB2312"/>
          <w:kern w:val="0"/>
          <w:shd w:val="clear" w:color="auto" w:fill="FFFFFF"/>
          <w:lang/>
        </w:rPr>
      </w:pPr>
      <w:bookmarkStart w:id="0" w:name="_GoBack"/>
      <w:r>
        <w:rPr>
          <w:rFonts w:ascii="仿宋_GB2312" w:hAnsi="仿宋_GB2312" w:hint="eastAsia"/>
          <w:kern w:val="0"/>
          <w:shd w:val="clear" w:color="auto" w:fill="FFFFFF"/>
          <w:lang/>
        </w:rPr>
        <w:t>我社虽然</w:t>
      </w:r>
      <w:r>
        <w:rPr>
          <w:rFonts w:ascii="仿宋_GB2312" w:hAnsi="仿宋_GB2312" w:hint="eastAsia"/>
          <w:kern w:val="0"/>
          <w:shd w:val="clear" w:color="auto" w:fill="FFFFFF"/>
          <w:lang/>
        </w:rPr>
        <w:t>在</w:t>
      </w:r>
      <w:r>
        <w:rPr>
          <w:rFonts w:ascii="仿宋_GB2312" w:hAnsi="仿宋_GB2312" w:hint="eastAsia"/>
          <w:kern w:val="0"/>
          <w:shd w:val="clear" w:color="auto" w:fill="FFFFFF"/>
          <w:lang/>
        </w:rPr>
        <w:t>政府信息公开工作做了一些工作，取得了一定的成绩，但也存在不少问题</w:t>
      </w:r>
      <w:r>
        <w:rPr>
          <w:rFonts w:ascii="仿宋_GB2312" w:hAnsi="仿宋_GB2312" w:hint="eastAsia"/>
          <w:kern w:val="0"/>
          <w:shd w:val="clear" w:color="auto" w:fill="FFFFFF"/>
          <w:lang/>
        </w:rPr>
        <w:t>：</w:t>
      </w:r>
      <w:r>
        <w:rPr>
          <w:rFonts w:ascii="仿宋_GB2312" w:hAnsi="仿宋_GB2312" w:hint="eastAsia"/>
          <w:kern w:val="0"/>
          <w:shd w:val="clear" w:color="auto" w:fill="FFFFFF"/>
          <w:lang/>
        </w:rPr>
        <w:t>一是对政务公开的认识不足，主动性不够，部分栏目更新不及时，集中更新现象突出；二是政务公开工作协调，组织不够紧密，工作上还存在不够细致的问题。</w:t>
      </w:r>
    </w:p>
    <w:p w:rsidR="00D90CB5" w:rsidRDefault="005D205C">
      <w:pPr>
        <w:ind w:firstLine="641"/>
        <w:rPr>
          <w:rFonts w:ascii="仿宋_GB2312" w:hAnsi="仿宋_GB2312"/>
        </w:rPr>
      </w:pPr>
      <w:r>
        <w:rPr>
          <w:rFonts w:ascii="仿宋_GB2312" w:hAnsi="仿宋_GB2312" w:hint="eastAsia"/>
          <w:kern w:val="0"/>
          <w:shd w:val="clear" w:color="auto" w:fill="FFFFFF"/>
          <w:lang/>
        </w:rPr>
        <w:t>针对存在的问题</w:t>
      </w:r>
      <w:r>
        <w:rPr>
          <w:rFonts w:ascii="仿宋_GB2312" w:hAnsi="仿宋_GB2312" w:hint="eastAsia"/>
          <w:kern w:val="0"/>
          <w:shd w:val="clear" w:color="auto" w:fill="FFFFFF"/>
          <w:lang/>
        </w:rPr>
        <w:t>，我社</w:t>
      </w:r>
      <w:r>
        <w:rPr>
          <w:rFonts w:ascii="仿宋_GB2312" w:hAnsi="仿宋_GB2312" w:hint="eastAsia"/>
          <w:kern w:val="0"/>
          <w:shd w:val="clear" w:color="auto" w:fill="FFFFFF"/>
          <w:lang/>
        </w:rPr>
        <w:t>将在今后的工作中做出以下改</w:t>
      </w:r>
      <w:r>
        <w:rPr>
          <w:rFonts w:ascii="仿宋_GB2312" w:hAnsi="仿宋_GB2312" w:hint="eastAsia"/>
          <w:kern w:val="0"/>
          <w:shd w:val="clear" w:color="auto" w:fill="FFFFFF"/>
          <w:lang/>
        </w:rPr>
        <w:lastRenderedPageBreak/>
        <w:t>进：一是加强日常管理工作，继续强化专人负责政务公开工作，明确工作职责，进一步加强政务公开并通过多种渠道进行宣传；二是继续深化政务公开内容，聚焦公众关注，丰富解读形式，切实提高办事透明度，扎实推进政务公开各项工作。三是本着规范、实用、简便、易行的原则</w:t>
      </w:r>
      <w:r>
        <w:rPr>
          <w:rFonts w:ascii="仿宋_GB2312" w:hAnsi="仿宋_GB2312" w:hint="eastAsia"/>
          <w:kern w:val="0"/>
          <w:shd w:val="clear" w:color="auto" w:fill="FFFFFF"/>
          <w:lang/>
        </w:rPr>
        <w:t>，加强政务公开的基础设施建设，便于公众知晓的方式进行公开。</w:t>
      </w:r>
    </w:p>
    <w:bookmarkEnd w:id="0"/>
    <w:p w:rsidR="00D90CB5" w:rsidRDefault="005D205C">
      <w:pPr>
        <w:ind w:firstLine="641"/>
        <w:rPr>
          <w:rFonts w:ascii="黑体" w:eastAsia="黑体" w:hAnsi="黑体" w:cs="黑体"/>
          <w:kern w:val="0"/>
          <w:shd w:val="clear" w:color="auto" w:fill="FFFFFF"/>
          <w:lang/>
        </w:rPr>
      </w:pPr>
      <w:r>
        <w:rPr>
          <w:rFonts w:ascii="黑体" w:eastAsia="黑体" w:hAnsi="黑体" w:cs="黑体" w:hint="eastAsia"/>
          <w:kern w:val="0"/>
          <w:shd w:val="clear" w:color="auto" w:fill="FFFFFF"/>
          <w:lang/>
        </w:rPr>
        <w:t>六、其他需要报告的事项</w:t>
      </w:r>
    </w:p>
    <w:p w:rsidR="00D90CB5" w:rsidRDefault="005D205C">
      <w:pPr>
        <w:ind w:firstLine="641"/>
        <w:jc w:val="left"/>
        <w:rPr>
          <w:rFonts w:ascii="仿宋_GB2312" w:hAnsi="仿宋_GB2312"/>
        </w:rPr>
      </w:pPr>
      <w:r>
        <w:rPr>
          <w:rFonts w:ascii="仿宋_GB2312" w:hAnsi="仿宋_GB2312" w:hint="eastAsia"/>
          <w:kern w:val="0"/>
          <w:shd w:val="clear" w:color="auto" w:fill="FFFFFF"/>
          <w:lang/>
        </w:rPr>
        <w:t>无。</w:t>
      </w:r>
    </w:p>
    <w:p w:rsidR="00D90CB5" w:rsidRDefault="00D90CB5">
      <w:pPr>
        <w:pStyle w:val="1"/>
        <w:rPr>
          <w:rFonts w:hint="eastAsia"/>
        </w:rPr>
      </w:pPr>
    </w:p>
    <w:p w:rsidR="002176C7" w:rsidRDefault="002176C7" w:rsidP="002176C7">
      <w:pPr>
        <w:rPr>
          <w:rFonts w:hint="eastAsia"/>
        </w:rPr>
      </w:pPr>
    </w:p>
    <w:p w:rsidR="002176C7" w:rsidRDefault="002176C7" w:rsidP="002176C7">
      <w:pPr>
        <w:pStyle w:val="1"/>
      </w:pPr>
    </w:p>
    <w:p w:rsidR="002176C7" w:rsidRDefault="005D205C" w:rsidP="002176C7">
      <w:pPr>
        <w:jc w:val="right"/>
      </w:pPr>
      <w:r>
        <w:rPr>
          <w:rFonts w:hint="eastAsia"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2" type="#_x0000_t201" style="position:absolute;left:0;text-align:left;margin-left:356.6pt;margin-top:383.95pt;width:119.25pt;height:120pt;z-index:-251657216;mso-position-horizontal:absolute;mso-position-horizontal-relative:page;mso-position-vertical:absolute;mso-position-vertical-relative:page" stroked="f">
            <v:imagedata r:id="rId7" o:title=""/>
            <w10:wrap anchorx="page" anchory="page"/>
          </v:shape>
          <w:control r:id="rId8" w:name="SignatureCtrl1" w:shapeid="_x0000_s2052"/>
        </w:pict>
      </w:r>
      <w:r w:rsidR="002176C7">
        <w:rPr>
          <w:rFonts w:hint="eastAsia"/>
        </w:rPr>
        <w:t>寻乌县供销合作社联合社</w:t>
      </w:r>
    </w:p>
    <w:p w:rsidR="002176C7" w:rsidRDefault="002176C7" w:rsidP="002176C7">
      <w:pPr>
        <w:pStyle w:val="1"/>
        <w:ind w:right="480"/>
        <w:jc w:val="right"/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</w:p>
    <w:p w:rsidR="002176C7" w:rsidRDefault="002176C7" w:rsidP="002176C7">
      <w:pPr>
        <w:pStyle w:val="1"/>
        <w:rPr>
          <w:rFonts w:hint="eastAsia"/>
        </w:rPr>
      </w:pPr>
    </w:p>
    <w:p w:rsidR="002176C7" w:rsidRDefault="002176C7" w:rsidP="002176C7">
      <w:pPr>
        <w:rPr>
          <w:rFonts w:hint="eastAsia"/>
        </w:rPr>
      </w:pPr>
    </w:p>
    <w:p w:rsidR="002176C7" w:rsidRDefault="002176C7" w:rsidP="002176C7">
      <w:pPr>
        <w:pStyle w:val="1"/>
        <w:rPr>
          <w:rFonts w:hint="eastAsia"/>
        </w:rPr>
      </w:pPr>
    </w:p>
    <w:p w:rsidR="002176C7" w:rsidRDefault="002176C7" w:rsidP="002176C7">
      <w:pPr>
        <w:rPr>
          <w:rFonts w:hint="eastAsia"/>
        </w:rPr>
      </w:pPr>
    </w:p>
    <w:p w:rsidR="002176C7" w:rsidRDefault="002176C7" w:rsidP="002176C7">
      <w:pPr>
        <w:pStyle w:val="1"/>
        <w:rPr>
          <w:rFonts w:hint="eastAsia"/>
        </w:rPr>
      </w:pPr>
    </w:p>
    <w:p w:rsidR="002176C7" w:rsidRDefault="002176C7" w:rsidP="002176C7">
      <w:pPr>
        <w:rPr>
          <w:rFonts w:hint="eastAsia"/>
        </w:rPr>
      </w:pPr>
    </w:p>
    <w:p w:rsidR="002176C7" w:rsidRDefault="002176C7" w:rsidP="002176C7">
      <w:pPr>
        <w:pStyle w:val="1"/>
        <w:rPr>
          <w:rFonts w:hint="eastAsia"/>
        </w:rPr>
      </w:pPr>
    </w:p>
    <w:p w:rsidR="002176C7" w:rsidRPr="002176C7" w:rsidRDefault="002176C7" w:rsidP="002176C7">
      <w:pPr>
        <w:rPr>
          <w:rFonts w:hint="eastAsia"/>
        </w:rPr>
      </w:pPr>
    </w:p>
    <w:p w:rsidR="002176C7" w:rsidRPr="002176C7" w:rsidRDefault="002176C7" w:rsidP="002176C7">
      <w:pPr>
        <w:pBdr>
          <w:top w:val="single" w:sz="4" w:space="1" w:color="auto"/>
          <w:bottom w:val="single" w:sz="4" w:space="1" w:color="auto"/>
        </w:pBdr>
        <w:spacing w:line="500" w:lineRule="exact"/>
        <w:rPr>
          <w:rFonts w:ascii="仿宋_GB2312" w:hAnsi="仿宋_GB2312"/>
          <w:sz w:val="28"/>
          <w:szCs w:val="28"/>
        </w:rPr>
      </w:pPr>
      <w:r>
        <w:rPr>
          <w:rFonts w:ascii="仿宋_GB2312" w:hAnsi="仿宋_GB2312" w:hint="eastAsia"/>
          <w:sz w:val="28"/>
          <w:szCs w:val="28"/>
        </w:rPr>
        <w:t>寻乌县供销合作社秘书股                  2021年1月27日印发</w:t>
      </w:r>
    </w:p>
    <w:sectPr w:rsidR="002176C7" w:rsidRPr="002176C7" w:rsidSect="00D90C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6C7" w:rsidRDefault="002176C7" w:rsidP="002176C7">
      <w:r>
        <w:separator/>
      </w:r>
    </w:p>
  </w:endnote>
  <w:endnote w:type="continuationSeparator" w:id="0">
    <w:p w:rsidR="002176C7" w:rsidRDefault="002176C7" w:rsidP="00217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6C7" w:rsidRDefault="002176C7" w:rsidP="002176C7">
      <w:r>
        <w:separator/>
      </w:r>
    </w:p>
  </w:footnote>
  <w:footnote w:type="continuationSeparator" w:id="0">
    <w:p w:rsidR="002176C7" w:rsidRDefault="002176C7" w:rsidP="002176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revisionView w:markup="0"/>
  <w:documentProtection w:edit="forms" w:enforcement="1" w:cryptProviderType="rsaFull" w:cryptAlgorithmClass="hash" w:cryptAlgorithmType="typeAny" w:cryptAlgorithmSid="4" w:cryptSpinCount="100000" w:hash="hYrpIsJXyadw3FVdXPvBV8H6iQs=" w:salt="/GR7JuQaG2TI5+25e74kPg=="/>
  <w:defaultTabStop w:val="420"/>
  <w:drawingGridVerticalSpacing w:val="156"/>
  <w:noPunctuationKerning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{C2E45321-4D15-437A-BA87-FF4EC8F69B24}" w:val="qfYm0Ns8juC/P+ixoHvgaDRIFeXhLVKktWAG67UdyMcp3nO=lEw45S1T2bQZrJBz9"/>
    <w:docVar w:name="DocumentID" w:val="{98D0A891-1179-453B-817F-4725A85529A1}"/>
  </w:docVars>
  <w:rsids>
    <w:rsidRoot w:val="318531AC"/>
    <w:rsid w:val="002176C7"/>
    <w:rsid w:val="005D205C"/>
    <w:rsid w:val="00973886"/>
    <w:rsid w:val="00D90CB5"/>
    <w:rsid w:val="2BD3402B"/>
    <w:rsid w:val="30A21FE6"/>
    <w:rsid w:val="318531AC"/>
    <w:rsid w:val="6A374721"/>
    <w:rsid w:val="6ADF37BE"/>
    <w:rsid w:val="6CD47B25"/>
    <w:rsid w:val="6F02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D90CB5"/>
    <w:pPr>
      <w:widowControl w:val="0"/>
      <w:jc w:val="both"/>
    </w:pPr>
    <w:rPr>
      <w:rFonts w:ascii="Calibri" w:eastAsia="仿宋_GB2312" w:hAnsi="Calibri" w:cs="仿宋_GB2312"/>
      <w:kern w:val="2"/>
      <w:sz w:val="32"/>
      <w:szCs w:val="32"/>
    </w:rPr>
  </w:style>
  <w:style w:type="paragraph" w:styleId="2">
    <w:name w:val="heading 2"/>
    <w:basedOn w:val="a"/>
    <w:next w:val="a"/>
    <w:semiHidden/>
    <w:unhideWhenUsed/>
    <w:qFormat/>
    <w:rsid w:val="00D90CB5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qFormat/>
    <w:rsid w:val="00D90CB5"/>
  </w:style>
  <w:style w:type="paragraph" w:styleId="a3">
    <w:name w:val="Normal (Web)"/>
    <w:basedOn w:val="a"/>
    <w:rsid w:val="00D90CB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D90CB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217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176C7"/>
    <w:rPr>
      <w:rFonts w:ascii="Calibri" w:eastAsia="仿宋_GB2312" w:hAnsi="Calibri" w:cs="仿宋_GB2312"/>
      <w:kern w:val="2"/>
      <w:sz w:val="18"/>
      <w:szCs w:val="18"/>
    </w:rPr>
  </w:style>
  <w:style w:type="paragraph" w:styleId="a6">
    <w:name w:val="footer"/>
    <w:basedOn w:val="a"/>
    <w:link w:val="Char0"/>
    <w:rsid w:val="00217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176C7"/>
    <w:rPr>
      <w:rFonts w:ascii="Calibri" w:eastAsia="仿宋_GB2312" w:hAnsi="Calibri" w:cs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"/>
  <ax:ocxPr ax:name="SelectIndex" ax:value="0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1705</Words>
  <Characters>510</Characters>
  <Application>Microsoft Office Word</Application>
  <DocSecurity>0</DocSecurity>
  <Lines>170</Lines>
  <Paragraphs>369</Paragraphs>
  <ScaleCrop>false</ScaleCrop>
  <Company>微软中国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2021-01-27T01:07:00Z</dcterms:created>
  <dcterms:modified xsi:type="dcterms:W3CDTF">2021-02-03T02:42:00Z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