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寻乌县城市管理</w:t>
      </w:r>
      <w:r>
        <w:rPr>
          <w:rFonts w:hint="eastAsia" w:ascii="方正小标宋简体" w:hAnsi="方正小标宋简体" w:eastAsia="方正小标宋简体" w:cs="方正小标宋简体"/>
          <w:sz w:val="44"/>
          <w:szCs w:val="44"/>
        </w:rPr>
        <w:t>局202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年政府信息公开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工作年度报告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560" w:lineRule="exact"/>
        <w:ind w:left="0" w:right="0" w:firstLine="640"/>
        <w:jc w:val="both"/>
        <w:textAlignment w:val="auto"/>
        <w:rPr>
          <w:rFonts w:hint="eastAsia" w:ascii="黑体" w:hAnsi="黑体" w:eastAsia="黑体" w:cs="黑体"/>
          <w:sz w:val="32"/>
          <w:szCs w:val="32"/>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根据《中华人民共和国政府信息公开条例》规定，寻乌县城市管理局结合有关统计数据编制了《寻乌县城市管理局2022年政府信息公开工作年度报告》。本年度报告中所列数据的统计期限自2022年1月1日起至2022年12月31日止。本年度报告的电子版可以从寻乌县人民政府网站（www.xunwu.gov.cn）下载。如对报告有任何疑问，请与寻乌县城市管理局联系（地址：寻乌县长宁镇新东大道新东新区农贸市场三楼，联系电话：0797—2831162，邮编：342200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2022年，寻乌县城市管理局坚持以习近平新时代中国特色社会主义思想为指导，全面贯彻落实党的二十大精神，严格落实中央、省、市、县政务公开工作年度要求。</w:t>
      </w:r>
    </w:p>
    <w:p>
      <w:pPr>
        <w:pStyle w:val="2"/>
        <w:keepNext w:val="0"/>
        <w:keepLines w:val="0"/>
        <w:pageBreakBefore w:val="0"/>
        <w:numPr>
          <w:ilvl w:val="0"/>
          <w:numId w:val="0"/>
        </w:numPr>
        <w:kinsoku/>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主动公开</w:t>
      </w:r>
    </w:p>
    <w:p>
      <w:pPr>
        <w:pStyle w:val="2"/>
        <w:keepNext w:val="0"/>
        <w:keepLines w:val="0"/>
        <w:pageBreakBefore w:val="0"/>
        <w:numPr>
          <w:ilvl w:val="0"/>
          <w:numId w:val="0"/>
        </w:numPr>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年,我局严格按照《中华人民共和国政府信息公开条例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要求公开政府信息。截止202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年12月31日,县城管局在县政府门户网站主动公开政府信息</w:t>
      </w:r>
      <w:r>
        <w:rPr>
          <w:rFonts w:hint="eastAsia" w:ascii="仿宋_GB2312" w:hAnsi="仿宋_GB2312" w:eastAsia="仿宋_GB2312" w:cs="仿宋_GB2312"/>
          <w:sz w:val="32"/>
          <w:szCs w:val="32"/>
          <w:highlight w:val="none"/>
          <w:lang w:val="en-US" w:eastAsia="zh-CN"/>
        </w:rPr>
        <w:t>297</w:t>
      </w:r>
      <w:r>
        <w:rPr>
          <w:rFonts w:hint="eastAsia" w:ascii="仿宋_GB2312" w:hAnsi="仿宋_GB2312" w:eastAsia="仿宋_GB2312" w:cs="仿宋_GB2312"/>
          <w:sz w:val="32"/>
          <w:szCs w:val="32"/>
          <w:highlight w:val="none"/>
        </w:rPr>
        <w:t>条。其中政务动态</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6条，公告公示</w:t>
      </w:r>
      <w:r>
        <w:rPr>
          <w:rFonts w:hint="eastAsia" w:ascii="仿宋_GB2312" w:hAnsi="仿宋_GB2312" w:eastAsia="仿宋_GB2312" w:cs="仿宋_GB2312"/>
          <w:sz w:val="32"/>
          <w:szCs w:val="32"/>
          <w:highlight w:val="none"/>
          <w:lang w:val="en-US" w:eastAsia="zh-CN"/>
        </w:rPr>
        <w:t>70</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eastAsia="zh-CN"/>
        </w:rPr>
        <w:t>市政服务</w:t>
      </w:r>
      <w:r>
        <w:rPr>
          <w:rFonts w:hint="eastAsia" w:ascii="仿宋_GB2312" w:hAnsi="仿宋_GB2312" w:eastAsia="仿宋_GB2312" w:cs="仿宋_GB2312"/>
          <w:sz w:val="32"/>
          <w:szCs w:val="32"/>
          <w:highlight w:val="none"/>
          <w:lang w:val="en-US" w:eastAsia="zh-CN"/>
        </w:rPr>
        <w:t>54条，</w:t>
      </w:r>
      <w:r>
        <w:rPr>
          <w:rFonts w:hint="eastAsia" w:ascii="仿宋_GB2312" w:hAnsi="仿宋_GB2312" w:eastAsia="仿宋_GB2312" w:cs="仿宋_GB2312"/>
          <w:sz w:val="32"/>
          <w:szCs w:val="32"/>
          <w:highlight w:val="none"/>
        </w:rPr>
        <w:t>财经信息</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条，执法信息</w:t>
      </w:r>
      <w:r>
        <w:rPr>
          <w:rFonts w:hint="eastAsia" w:ascii="仿宋_GB2312" w:hAnsi="仿宋_GB2312" w:eastAsia="仿宋_GB2312" w:cs="仿宋_GB2312"/>
          <w:sz w:val="32"/>
          <w:szCs w:val="32"/>
          <w:highlight w:val="none"/>
          <w:lang w:val="en-US" w:eastAsia="zh-CN"/>
        </w:rPr>
        <w:t>105</w:t>
      </w:r>
      <w:r>
        <w:rPr>
          <w:rFonts w:hint="eastAsia" w:ascii="仿宋_GB2312" w:hAnsi="仿宋_GB2312" w:eastAsia="仿宋_GB2312" w:cs="仿宋_GB2312"/>
          <w:sz w:val="32"/>
          <w:szCs w:val="32"/>
          <w:highlight w:val="none"/>
        </w:rPr>
        <w:t>条。在“寻乌县城市管理局”微信公众号上发布文章信息1</w:t>
      </w:r>
      <w:r>
        <w:rPr>
          <w:rFonts w:hint="eastAsia" w:ascii="仿宋_GB2312" w:hAnsi="仿宋_GB2312" w:eastAsia="仿宋_GB2312" w:cs="仿宋_GB2312"/>
          <w:sz w:val="32"/>
          <w:szCs w:val="32"/>
          <w:highlight w:val="none"/>
          <w:lang w:val="en-US" w:eastAsia="zh-CN"/>
        </w:rPr>
        <w:t>35次</w:t>
      </w:r>
      <w:r>
        <w:rPr>
          <w:rFonts w:hint="eastAsia" w:ascii="仿宋_GB2312" w:hAnsi="仿宋_GB2312" w:eastAsia="仿宋_GB2312" w:cs="仿宋_GB2312"/>
          <w:sz w:val="32"/>
          <w:szCs w:val="32"/>
          <w:highlight w:val="none"/>
        </w:rPr>
        <w:t>,平均月更新1</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次</w:t>
      </w:r>
      <w:r>
        <w:rPr>
          <w:rFonts w:hint="eastAsia" w:ascii="仿宋_GB2312" w:hAnsi="仿宋_GB2312" w:eastAsia="仿宋_GB2312" w:cs="仿宋_GB2312"/>
          <w:sz w:val="32"/>
          <w:szCs w:val="32"/>
          <w:highlight w:val="none"/>
        </w:rPr>
        <w:t>。2022年未依职权制定政策文件或规范性文件</w:t>
      </w:r>
      <w:r>
        <w:rPr>
          <w:rFonts w:hint="eastAsia" w:ascii="仿宋_GB2312" w:hAnsi="仿宋_GB2312" w:eastAsia="仿宋_GB2312" w:cs="仿宋_GB2312"/>
          <w:sz w:val="32"/>
          <w:szCs w:val="32"/>
          <w:highlight w:val="none"/>
          <w:lang w:eastAsia="zh-CN"/>
        </w:rPr>
        <w:t>。</w:t>
      </w:r>
    </w:p>
    <w:p>
      <w:pPr>
        <w:pStyle w:val="2"/>
        <w:keepNext w:val="0"/>
        <w:keepLines w:val="0"/>
        <w:pageBreakBefore w:val="0"/>
        <w:numPr>
          <w:ilvl w:val="0"/>
          <w:numId w:val="0"/>
        </w:numPr>
        <w:kinsoku/>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依申请公开</w:t>
      </w:r>
    </w:p>
    <w:p>
      <w:pPr>
        <w:pStyle w:val="2"/>
        <w:keepNext w:val="0"/>
        <w:keepLines w:val="0"/>
        <w:pageBreakBefore w:val="0"/>
        <w:numPr>
          <w:ilvl w:val="0"/>
          <w:numId w:val="0"/>
        </w:numPr>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年度未收到政府信息公开申请。</w:t>
      </w:r>
    </w:p>
    <w:p>
      <w:pPr>
        <w:pStyle w:val="2"/>
        <w:keepNext w:val="0"/>
        <w:keepLines w:val="0"/>
        <w:pageBreakBefore w:val="0"/>
        <w:numPr>
          <w:ilvl w:val="0"/>
          <w:numId w:val="0"/>
        </w:numPr>
        <w:kinsoku/>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政府信息管理</w:t>
      </w:r>
    </w:p>
    <w:p>
      <w:pPr>
        <w:pStyle w:val="2"/>
        <w:keepNext w:val="0"/>
        <w:keepLines w:val="0"/>
        <w:pageBreakBefore w:val="0"/>
        <w:numPr>
          <w:ilvl w:val="0"/>
          <w:numId w:val="0"/>
        </w:numPr>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rPr>
        <w:t>我局</w:t>
      </w:r>
      <w:r>
        <w:rPr>
          <w:rFonts w:hint="eastAsia" w:ascii="仿宋_GB2312" w:hAnsi="仿宋_GB2312" w:eastAsia="仿宋_GB2312" w:cs="仿宋_GB2312"/>
          <w:sz w:val="32"/>
          <w:szCs w:val="32"/>
          <w:lang w:eastAsia="zh-CN"/>
        </w:rPr>
        <w:t>一直严格执行</w:t>
      </w:r>
      <w:r>
        <w:rPr>
          <w:rFonts w:hint="eastAsia" w:ascii="仿宋_GB2312" w:hAnsi="仿宋_GB2312" w:eastAsia="仿宋_GB2312" w:cs="仿宋_GB2312"/>
          <w:sz w:val="32"/>
          <w:szCs w:val="32"/>
        </w:rPr>
        <w:t>“三审三校”制度,确保公开的信息准确无误、合法合规。按照县政府</w:t>
      </w:r>
      <w:r>
        <w:rPr>
          <w:rFonts w:hint="eastAsia" w:ascii="仿宋_GB2312" w:hAnsi="仿宋_GB2312" w:eastAsia="仿宋_GB2312" w:cs="仿宋_GB2312"/>
          <w:sz w:val="32"/>
          <w:szCs w:val="32"/>
          <w:lang w:eastAsia="zh-CN"/>
        </w:rPr>
        <w:t>办</w:t>
      </w:r>
      <w:r>
        <w:rPr>
          <w:rFonts w:hint="eastAsia" w:ascii="仿宋_GB2312" w:hAnsi="仿宋_GB2312" w:eastAsia="仿宋_GB2312" w:cs="仿宋_GB2312"/>
          <w:sz w:val="32"/>
          <w:szCs w:val="32"/>
        </w:rPr>
        <w:t>有关政府信息管理动态调整、政府信息标准化规范化信息化管理等方面的要求,紧紧围绕</w:t>
      </w:r>
      <w:r>
        <w:rPr>
          <w:rFonts w:hint="eastAsia" w:ascii="仿宋_GB2312" w:hAnsi="仿宋_GB2312" w:eastAsia="仿宋_GB2312" w:cs="仿宋_GB2312"/>
          <w:sz w:val="32"/>
          <w:szCs w:val="32"/>
          <w:lang w:eastAsia="zh-CN"/>
        </w:rPr>
        <w:t>城市执法、市政园林建设、环境卫生</w:t>
      </w:r>
      <w:r>
        <w:rPr>
          <w:rFonts w:hint="eastAsia" w:ascii="仿宋_GB2312" w:hAnsi="仿宋_GB2312" w:eastAsia="仿宋_GB2312" w:cs="仿宋_GB2312"/>
          <w:sz w:val="32"/>
          <w:szCs w:val="32"/>
        </w:rPr>
        <w:t>领域做好信息公开。认真做好文件的法定主动公开、依申请公开等工作。</w:t>
      </w:r>
    </w:p>
    <w:p>
      <w:pPr>
        <w:pStyle w:val="2"/>
        <w:keepNext w:val="0"/>
        <w:keepLines w:val="0"/>
        <w:pageBreakBefore w:val="0"/>
        <w:numPr>
          <w:ilvl w:val="0"/>
          <w:numId w:val="0"/>
        </w:numPr>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经检查，2022年我局已公开信息未涉及国家秘密、商业秘密和个人隐私，更未出现危害国家安全、公共安全、经济安全和影响社会稳定的信息。</w:t>
      </w:r>
    </w:p>
    <w:p>
      <w:pPr>
        <w:pStyle w:val="2"/>
        <w:keepNext w:val="0"/>
        <w:keepLines w:val="0"/>
        <w:pageBreakBefore w:val="0"/>
        <w:numPr>
          <w:ilvl w:val="0"/>
          <w:numId w:val="0"/>
        </w:numPr>
        <w:kinsoku/>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政府信息公开平台建设</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在县委、县政府的正确领导下,</w:t>
      </w: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县政府办</w:t>
      </w:r>
      <w:r>
        <w:rPr>
          <w:rFonts w:hint="eastAsia" w:ascii="仿宋_GB2312" w:hAnsi="仿宋_GB2312" w:eastAsia="仿宋_GB2312" w:cs="仿宋_GB2312"/>
          <w:sz w:val="32"/>
          <w:szCs w:val="32"/>
          <w:lang w:eastAsia="zh-CN"/>
        </w:rPr>
        <w:t>优化后的</w:t>
      </w:r>
      <w:r>
        <w:rPr>
          <w:rFonts w:hint="eastAsia" w:ascii="仿宋_GB2312" w:hAnsi="仿宋_GB2312" w:eastAsia="仿宋_GB2312" w:cs="仿宋_GB2312"/>
          <w:sz w:val="32"/>
          <w:szCs w:val="32"/>
        </w:rPr>
        <w:t>信息公开目录,</w:t>
      </w:r>
      <w:r>
        <w:rPr>
          <w:rFonts w:hint="eastAsia" w:ascii="仿宋_GB2312" w:hAnsi="仿宋_GB2312" w:eastAsia="仿宋_GB2312" w:cs="仿宋_GB2312"/>
          <w:sz w:val="32"/>
          <w:szCs w:val="32"/>
          <w:lang w:eastAsia="zh-CN"/>
        </w:rPr>
        <w:t>我局全面加强主动公开工作，进一步拓展主动公开内容，加大政策解读力度，发挥政府网站和政务新媒体信息公开平台和渠道作用。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监督保障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建立健全工作机制，成立了以局长为组长，分管领导为副组长，各股室负责人为组员的工作小组，由办公室负责政务公开日常工作，安排专人专职政务信息公开工作。主要领导</w:t>
      </w:r>
      <w:bookmarkStart w:id="0" w:name="_GoBack"/>
      <w:bookmarkEnd w:id="0"/>
      <w:r>
        <w:rPr>
          <w:rFonts w:hint="eastAsia" w:ascii="仿宋_GB2312" w:hAnsi="仿宋_GB2312" w:eastAsia="仿宋_GB2312" w:cs="仿宋_GB2312"/>
          <w:sz w:val="32"/>
          <w:szCs w:val="32"/>
          <w:lang w:eastAsia="zh-CN"/>
        </w:rPr>
        <w:t>定期听取政务公开工作情况汇报、研究解决重大问题。时刻关注网络舆情,积极对接网信部门,做好网评工作。同时积极主动参加各类政务公开工作培训,将政府信息公开工作纳入年度机关股室绩效考核。2022年我局未发生政务公开被追究责任的情况。</w:t>
      </w:r>
    </w:p>
    <w:p>
      <w:pPr>
        <w:rPr>
          <w:rFonts w:hint="eastAsia"/>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主动公开政府信息情况</w:t>
      </w:r>
    </w:p>
    <w:tbl>
      <w:tblPr>
        <w:tblStyle w:val="5"/>
        <w:tblpPr w:leftFromText="180" w:rightFromText="180" w:vertAnchor="text" w:horzAnchor="page" w:tblpXSpec="center" w:tblpY="568"/>
        <w:tblOverlap w:val="never"/>
        <w:tblW w:w="8300" w:type="dxa"/>
        <w:jc w:val="center"/>
        <w:tblLayout w:type="autofit"/>
        <w:tblCellMar>
          <w:top w:w="0" w:type="dxa"/>
          <w:left w:w="0" w:type="dxa"/>
          <w:bottom w:w="0" w:type="dxa"/>
          <w:right w:w="0" w:type="dxa"/>
        </w:tblCellMar>
      </w:tblPr>
      <w:tblGrid>
        <w:gridCol w:w="1844"/>
        <w:gridCol w:w="2151"/>
        <w:gridCol w:w="2151"/>
        <w:gridCol w:w="2154"/>
      </w:tblGrid>
      <w:tr>
        <w:tblPrEx>
          <w:tblCellMar>
            <w:top w:w="0" w:type="dxa"/>
            <w:left w:w="0" w:type="dxa"/>
            <w:bottom w:w="0" w:type="dxa"/>
            <w:right w:w="0" w:type="dxa"/>
          </w:tblCellMar>
        </w:tblPrEx>
        <w:trPr>
          <w:trHeight w:val="450" w:hRule="atLeast"/>
          <w:jc w:val="center"/>
        </w:trPr>
        <w:tc>
          <w:tcPr>
            <w:tcW w:w="8300" w:type="dxa"/>
            <w:gridSpan w:val="4"/>
            <w:tcBorders>
              <w:top w:val="single" w:color="auto" w:sz="8" w:space="0"/>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36"/>
                <w:szCs w:val="36"/>
              </w:rPr>
            </w:pPr>
            <w:r>
              <w:rPr>
                <w:rFonts w:hint="eastAsia" w:ascii="仿宋_GB2312" w:hAnsi="仿宋_GB2312" w:cs="仿宋_GB2312"/>
                <w:kern w:val="0"/>
                <w:sz w:val="21"/>
                <w:szCs w:val="21"/>
                <w:lang w:bidi="ar"/>
              </w:rPr>
              <w:t>第二十条第（一）项</w:t>
            </w:r>
          </w:p>
        </w:tc>
      </w:tr>
      <w:tr>
        <w:tblPrEx>
          <w:tblCellMar>
            <w:top w:w="0" w:type="dxa"/>
            <w:left w:w="0" w:type="dxa"/>
            <w:bottom w:w="0" w:type="dxa"/>
            <w:right w:w="0" w:type="dxa"/>
          </w:tblCellMar>
        </w:tblPrEx>
        <w:trPr>
          <w:trHeight w:val="450" w:hRule="atLeast"/>
          <w:jc w:val="center"/>
        </w:trPr>
        <w:tc>
          <w:tcPr>
            <w:tcW w:w="1844"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36"/>
                <w:szCs w:val="36"/>
              </w:rPr>
            </w:pPr>
            <w:r>
              <w:rPr>
                <w:rFonts w:hint="eastAsia" w:ascii="仿宋_GB2312" w:hAnsi="仿宋_GB2312" w:cs="仿宋_GB2312"/>
                <w:kern w:val="0"/>
                <w:sz w:val="21"/>
                <w:szCs w:val="21"/>
                <w:lang w:bidi="ar"/>
              </w:rPr>
              <w:t>信息内容</w:t>
            </w:r>
          </w:p>
        </w:tc>
        <w:tc>
          <w:tcPr>
            <w:tcW w:w="2151"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36"/>
                <w:szCs w:val="36"/>
              </w:rPr>
            </w:pPr>
            <w:r>
              <w:rPr>
                <w:rFonts w:hint="eastAsia" w:ascii="仿宋_GB2312" w:hAnsi="仿宋_GB2312" w:cs="仿宋_GB2312"/>
                <w:kern w:val="0"/>
                <w:sz w:val="21"/>
                <w:szCs w:val="21"/>
                <w:lang w:bidi="ar"/>
              </w:rPr>
              <w:t>本年制发件数</w:t>
            </w:r>
          </w:p>
        </w:tc>
        <w:tc>
          <w:tcPr>
            <w:tcW w:w="2151"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36"/>
                <w:szCs w:val="36"/>
              </w:rPr>
            </w:pPr>
            <w:r>
              <w:rPr>
                <w:rFonts w:hint="eastAsia" w:ascii="仿宋_GB2312" w:hAnsi="仿宋_GB2312" w:cs="仿宋_GB2312"/>
                <w:kern w:val="0"/>
                <w:sz w:val="21"/>
                <w:szCs w:val="21"/>
                <w:lang w:bidi="ar"/>
              </w:rPr>
              <w:t>本年废止件数</w:t>
            </w:r>
          </w:p>
        </w:tc>
        <w:tc>
          <w:tcPr>
            <w:tcW w:w="215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36"/>
                <w:szCs w:val="36"/>
              </w:rPr>
            </w:pPr>
            <w:r>
              <w:rPr>
                <w:rFonts w:hint="eastAsia" w:ascii="仿宋_GB2312" w:hAnsi="仿宋_GB2312" w:cs="仿宋_GB2312"/>
                <w:kern w:val="0"/>
                <w:sz w:val="21"/>
                <w:szCs w:val="21"/>
                <w:lang w:bidi="ar"/>
              </w:rPr>
              <w:t>现行有效件数</w:t>
            </w:r>
          </w:p>
        </w:tc>
      </w:tr>
      <w:tr>
        <w:tblPrEx>
          <w:tblCellMar>
            <w:top w:w="0" w:type="dxa"/>
            <w:left w:w="0" w:type="dxa"/>
            <w:bottom w:w="0" w:type="dxa"/>
            <w:right w:w="0" w:type="dxa"/>
          </w:tblCellMar>
        </w:tblPrEx>
        <w:trPr>
          <w:trHeight w:val="611" w:hRule="atLeast"/>
          <w:jc w:val="center"/>
        </w:trPr>
        <w:tc>
          <w:tcPr>
            <w:tcW w:w="1844"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36"/>
                <w:szCs w:val="36"/>
              </w:rPr>
            </w:pPr>
            <w:r>
              <w:rPr>
                <w:rFonts w:hint="eastAsia" w:ascii="仿宋_GB2312" w:hAnsi="仿宋_GB2312" w:cs="仿宋_GB2312"/>
                <w:kern w:val="0"/>
                <w:sz w:val="21"/>
                <w:szCs w:val="21"/>
                <w:lang w:bidi="ar"/>
              </w:rPr>
              <w:t>规章</w:t>
            </w:r>
          </w:p>
        </w:tc>
        <w:tc>
          <w:tcPr>
            <w:tcW w:w="215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36"/>
                <w:szCs w:val="36"/>
              </w:rPr>
            </w:pPr>
            <w:r>
              <w:rPr>
                <w:rFonts w:hint="eastAsia" w:ascii="仿宋_GB2312" w:hAnsi="仿宋_GB2312" w:cs="仿宋_GB2312"/>
                <w:kern w:val="0"/>
                <w:sz w:val="21"/>
                <w:szCs w:val="21"/>
                <w:lang w:bidi="ar"/>
              </w:rPr>
              <w:t>0</w:t>
            </w:r>
          </w:p>
        </w:tc>
        <w:tc>
          <w:tcPr>
            <w:tcW w:w="215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36"/>
                <w:szCs w:val="36"/>
              </w:rPr>
            </w:pPr>
            <w:r>
              <w:rPr>
                <w:rFonts w:hint="eastAsia" w:ascii="仿宋_GB2312" w:hAnsi="仿宋_GB2312" w:cs="仿宋_GB2312"/>
                <w:kern w:val="0"/>
                <w:sz w:val="21"/>
                <w:szCs w:val="21"/>
                <w:lang w:bidi="ar"/>
              </w:rPr>
              <w:t>0</w:t>
            </w:r>
          </w:p>
        </w:tc>
        <w:tc>
          <w:tcPr>
            <w:tcW w:w="215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36"/>
                <w:szCs w:val="36"/>
              </w:rPr>
            </w:pPr>
            <w:r>
              <w:rPr>
                <w:rFonts w:hint="eastAsia" w:ascii="仿宋_GB2312" w:hAnsi="仿宋_GB2312" w:cs="仿宋_GB2312"/>
                <w:kern w:val="0"/>
                <w:sz w:val="22"/>
                <w:szCs w:val="22"/>
                <w:lang w:bidi="ar"/>
              </w:rPr>
              <w:t>0</w:t>
            </w:r>
          </w:p>
        </w:tc>
      </w:tr>
      <w:tr>
        <w:tblPrEx>
          <w:tblCellMar>
            <w:top w:w="0" w:type="dxa"/>
            <w:left w:w="0" w:type="dxa"/>
            <w:bottom w:w="0" w:type="dxa"/>
            <w:right w:w="0" w:type="dxa"/>
          </w:tblCellMar>
        </w:tblPrEx>
        <w:trPr>
          <w:trHeight w:val="611" w:hRule="atLeast"/>
          <w:jc w:val="center"/>
        </w:trPr>
        <w:tc>
          <w:tcPr>
            <w:tcW w:w="1844"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36"/>
                <w:szCs w:val="36"/>
              </w:rPr>
            </w:pPr>
            <w:r>
              <w:rPr>
                <w:rFonts w:hint="eastAsia" w:ascii="仿宋_GB2312" w:hAnsi="仿宋_GB2312" w:cs="仿宋_GB2312"/>
                <w:kern w:val="0"/>
                <w:sz w:val="21"/>
                <w:szCs w:val="21"/>
                <w:lang w:bidi="ar"/>
              </w:rPr>
              <w:t>行政规范性文件</w:t>
            </w:r>
          </w:p>
        </w:tc>
        <w:tc>
          <w:tcPr>
            <w:tcW w:w="215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36"/>
                <w:szCs w:val="36"/>
              </w:rPr>
            </w:pPr>
            <w:r>
              <w:rPr>
                <w:rFonts w:hint="eastAsia" w:ascii="仿宋_GB2312" w:hAnsi="仿宋_GB2312" w:cs="仿宋_GB2312"/>
                <w:kern w:val="0"/>
                <w:sz w:val="21"/>
                <w:szCs w:val="21"/>
                <w:lang w:bidi="ar"/>
              </w:rPr>
              <w:t>0</w:t>
            </w:r>
          </w:p>
        </w:tc>
        <w:tc>
          <w:tcPr>
            <w:tcW w:w="215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36"/>
                <w:szCs w:val="36"/>
              </w:rPr>
            </w:pPr>
            <w:r>
              <w:rPr>
                <w:rFonts w:hint="eastAsia" w:ascii="仿宋_GB2312" w:hAnsi="仿宋_GB2312" w:cs="仿宋_GB2312"/>
                <w:kern w:val="0"/>
                <w:sz w:val="21"/>
                <w:szCs w:val="21"/>
                <w:lang w:bidi="ar"/>
              </w:rPr>
              <w:t>0</w:t>
            </w:r>
          </w:p>
        </w:tc>
        <w:tc>
          <w:tcPr>
            <w:tcW w:w="215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36"/>
                <w:szCs w:val="36"/>
              </w:rPr>
            </w:pPr>
            <w:r>
              <w:rPr>
                <w:rFonts w:hint="eastAsia" w:ascii="仿宋_GB2312" w:hAnsi="仿宋_GB2312" w:cs="仿宋_GB2312"/>
                <w:kern w:val="0"/>
                <w:sz w:val="22"/>
                <w:szCs w:val="22"/>
                <w:lang w:bidi="ar"/>
              </w:rPr>
              <w:t>0</w:t>
            </w:r>
          </w:p>
        </w:tc>
      </w:tr>
      <w:tr>
        <w:tblPrEx>
          <w:tblCellMar>
            <w:top w:w="0" w:type="dxa"/>
            <w:left w:w="0" w:type="dxa"/>
            <w:bottom w:w="0" w:type="dxa"/>
            <w:right w:w="0" w:type="dxa"/>
          </w:tblCellMar>
        </w:tblPrEx>
        <w:trPr>
          <w:trHeight w:val="450" w:hRule="atLeast"/>
          <w:jc w:val="center"/>
        </w:trPr>
        <w:tc>
          <w:tcPr>
            <w:tcW w:w="8300" w:type="dxa"/>
            <w:gridSpan w:val="4"/>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36"/>
                <w:szCs w:val="36"/>
              </w:rPr>
            </w:pPr>
            <w:r>
              <w:rPr>
                <w:rFonts w:hint="eastAsia" w:ascii="仿宋_GB2312" w:hAnsi="仿宋_GB2312" w:cs="仿宋_GB2312"/>
                <w:kern w:val="0"/>
                <w:sz w:val="21"/>
                <w:szCs w:val="21"/>
                <w:lang w:bidi="ar"/>
              </w:rPr>
              <w:t>第二十条第（五）项</w:t>
            </w:r>
          </w:p>
        </w:tc>
      </w:tr>
      <w:tr>
        <w:tblPrEx>
          <w:tblCellMar>
            <w:top w:w="0" w:type="dxa"/>
            <w:left w:w="0" w:type="dxa"/>
            <w:bottom w:w="0" w:type="dxa"/>
            <w:right w:w="0" w:type="dxa"/>
          </w:tblCellMar>
        </w:tblPrEx>
        <w:trPr>
          <w:trHeight w:val="450" w:hRule="atLeast"/>
          <w:jc w:val="center"/>
        </w:trPr>
        <w:tc>
          <w:tcPr>
            <w:tcW w:w="1844"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36"/>
                <w:szCs w:val="36"/>
              </w:rPr>
            </w:pPr>
            <w:r>
              <w:rPr>
                <w:rFonts w:hint="eastAsia" w:ascii="仿宋_GB2312" w:hAnsi="仿宋_GB2312" w:cs="仿宋_GB2312"/>
                <w:kern w:val="0"/>
                <w:sz w:val="21"/>
                <w:szCs w:val="21"/>
                <w:lang w:bidi="ar"/>
              </w:rPr>
              <w:t>信息内容</w:t>
            </w:r>
          </w:p>
        </w:tc>
        <w:tc>
          <w:tcPr>
            <w:tcW w:w="6456"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36"/>
                <w:szCs w:val="36"/>
              </w:rPr>
            </w:pPr>
            <w:r>
              <w:rPr>
                <w:rFonts w:hint="eastAsia" w:ascii="仿宋_GB2312" w:hAnsi="仿宋_GB2312" w:cs="仿宋_GB2312"/>
                <w:kern w:val="0"/>
                <w:sz w:val="21"/>
                <w:szCs w:val="21"/>
                <w:lang w:bidi="ar"/>
              </w:rPr>
              <w:t>本年处理决定数量</w:t>
            </w:r>
          </w:p>
        </w:tc>
      </w:tr>
      <w:tr>
        <w:tblPrEx>
          <w:tblCellMar>
            <w:top w:w="0" w:type="dxa"/>
            <w:left w:w="0" w:type="dxa"/>
            <w:bottom w:w="0" w:type="dxa"/>
            <w:right w:w="0" w:type="dxa"/>
          </w:tblCellMar>
        </w:tblPrEx>
        <w:trPr>
          <w:trHeight w:val="450" w:hRule="atLeast"/>
          <w:jc w:val="center"/>
        </w:trPr>
        <w:tc>
          <w:tcPr>
            <w:tcW w:w="1844"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36"/>
                <w:szCs w:val="36"/>
              </w:rPr>
            </w:pPr>
            <w:r>
              <w:rPr>
                <w:rFonts w:hint="eastAsia" w:ascii="仿宋_GB2312" w:hAnsi="仿宋_GB2312" w:cs="仿宋_GB2312"/>
                <w:kern w:val="0"/>
                <w:sz w:val="21"/>
                <w:szCs w:val="21"/>
                <w:lang w:bidi="ar"/>
              </w:rPr>
              <w:t>行政许可</w:t>
            </w:r>
          </w:p>
        </w:tc>
        <w:tc>
          <w:tcPr>
            <w:tcW w:w="6456"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default" w:ascii="仿宋_GB2312" w:hAnsi="仿宋_GB2312" w:eastAsia="仿宋_GB2312" w:cs="仿宋_GB2312"/>
                <w:sz w:val="36"/>
                <w:szCs w:val="36"/>
                <w:lang w:val="en-US" w:eastAsia="zh-CN"/>
              </w:rPr>
            </w:pPr>
            <w:r>
              <w:rPr>
                <w:rFonts w:hint="eastAsia" w:ascii="仿宋_GB2312" w:hAnsi="仿宋_GB2312" w:cs="仿宋_GB2312"/>
                <w:kern w:val="0"/>
                <w:sz w:val="22"/>
                <w:szCs w:val="22"/>
                <w:lang w:val="en-US" w:eastAsia="zh-CN" w:bidi="ar"/>
              </w:rPr>
              <w:t>414</w:t>
            </w:r>
          </w:p>
        </w:tc>
      </w:tr>
      <w:tr>
        <w:tblPrEx>
          <w:tblCellMar>
            <w:top w:w="0" w:type="dxa"/>
            <w:left w:w="0" w:type="dxa"/>
            <w:bottom w:w="0" w:type="dxa"/>
            <w:right w:w="0" w:type="dxa"/>
          </w:tblCellMar>
        </w:tblPrEx>
        <w:trPr>
          <w:trHeight w:val="450" w:hRule="atLeast"/>
          <w:jc w:val="center"/>
        </w:trPr>
        <w:tc>
          <w:tcPr>
            <w:tcW w:w="8300" w:type="dxa"/>
            <w:gridSpan w:val="4"/>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36"/>
                <w:szCs w:val="36"/>
              </w:rPr>
            </w:pPr>
            <w:r>
              <w:rPr>
                <w:rFonts w:hint="eastAsia" w:ascii="仿宋_GB2312" w:hAnsi="仿宋_GB2312" w:cs="仿宋_GB2312"/>
                <w:kern w:val="0"/>
                <w:sz w:val="21"/>
                <w:szCs w:val="21"/>
                <w:lang w:bidi="ar"/>
              </w:rPr>
              <w:t>第二十条第（六）项</w:t>
            </w:r>
          </w:p>
        </w:tc>
      </w:tr>
      <w:tr>
        <w:tblPrEx>
          <w:tblCellMar>
            <w:top w:w="0" w:type="dxa"/>
            <w:left w:w="0" w:type="dxa"/>
            <w:bottom w:w="0" w:type="dxa"/>
            <w:right w:w="0" w:type="dxa"/>
          </w:tblCellMar>
        </w:tblPrEx>
        <w:trPr>
          <w:trHeight w:val="450" w:hRule="atLeast"/>
          <w:jc w:val="center"/>
        </w:trPr>
        <w:tc>
          <w:tcPr>
            <w:tcW w:w="1844"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36"/>
                <w:szCs w:val="36"/>
              </w:rPr>
            </w:pPr>
            <w:r>
              <w:rPr>
                <w:rFonts w:hint="eastAsia" w:ascii="仿宋_GB2312" w:hAnsi="仿宋_GB2312" w:cs="仿宋_GB2312"/>
                <w:kern w:val="0"/>
                <w:sz w:val="21"/>
                <w:szCs w:val="21"/>
                <w:lang w:bidi="ar"/>
              </w:rPr>
              <w:t>信息内容</w:t>
            </w:r>
          </w:p>
        </w:tc>
        <w:tc>
          <w:tcPr>
            <w:tcW w:w="6456"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36"/>
                <w:szCs w:val="36"/>
              </w:rPr>
            </w:pPr>
            <w:r>
              <w:rPr>
                <w:rFonts w:hint="eastAsia" w:ascii="仿宋_GB2312" w:hAnsi="仿宋_GB2312" w:cs="仿宋_GB2312"/>
                <w:kern w:val="0"/>
                <w:sz w:val="21"/>
                <w:szCs w:val="21"/>
                <w:lang w:bidi="ar"/>
              </w:rPr>
              <w:t>本年处理决定数量</w:t>
            </w:r>
          </w:p>
        </w:tc>
      </w:tr>
      <w:tr>
        <w:tblPrEx>
          <w:tblCellMar>
            <w:top w:w="0" w:type="dxa"/>
            <w:left w:w="0" w:type="dxa"/>
            <w:bottom w:w="0" w:type="dxa"/>
            <w:right w:w="0" w:type="dxa"/>
          </w:tblCellMar>
        </w:tblPrEx>
        <w:trPr>
          <w:trHeight w:val="611" w:hRule="atLeast"/>
          <w:jc w:val="center"/>
        </w:trPr>
        <w:tc>
          <w:tcPr>
            <w:tcW w:w="1844"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36"/>
                <w:szCs w:val="36"/>
              </w:rPr>
            </w:pPr>
            <w:r>
              <w:rPr>
                <w:rFonts w:hint="eastAsia" w:ascii="仿宋_GB2312" w:hAnsi="仿宋_GB2312" w:cs="仿宋_GB2312"/>
                <w:kern w:val="0"/>
                <w:sz w:val="21"/>
                <w:szCs w:val="21"/>
                <w:lang w:bidi="ar"/>
              </w:rPr>
              <w:t>行政处罚</w:t>
            </w:r>
          </w:p>
        </w:tc>
        <w:tc>
          <w:tcPr>
            <w:tcW w:w="6456"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default" w:ascii="仿宋_GB2312" w:hAnsi="仿宋_GB2312" w:eastAsia="仿宋_GB2312" w:cs="仿宋_GB2312"/>
                <w:sz w:val="36"/>
                <w:szCs w:val="36"/>
                <w:lang w:val="en-US" w:eastAsia="zh-CN"/>
              </w:rPr>
            </w:pPr>
            <w:r>
              <w:rPr>
                <w:rFonts w:hint="eastAsia" w:ascii="仿宋_GB2312" w:hAnsi="仿宋_GB2312" w:cs="仿宋_GB2312"/>
                <w:kern w:val="0"/>
                <w:sz w:val="21"/>
                <w:szCs w:val="21"/>
                <w:lang w:val="en-US" w:eastAsia="zh-CN" w:bidi="ar"/>
              </w:rPr>
              <w:t>334</w:t>
            </w:r>
          </w:p>
        </w:tc>
      </w:tr>
      <w:tr>
        <w:tblPrEx>
          <w:tblCellMar>
            <w:top w:w="0" w:type="dxa"/>
            <w:left w:w="0" w:type="dxa"/>
            <w:bottom w:w="0" w:type="dxa"/>
            <w:right w:w="0" w:type="dxa"/>
          </w:tblCellMar>
        </w:tblPrEx>
        <w:trPr>
          <w:trHeight w:val="611" w:hRule="atLeast"/>
          <w:jc w:val="center"/>
        </w:trPr>
        <w:tc>
          <w:tcPr>
            <w:tcW w:w="1844"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36"/>
                <w:szCs w:val="36"/>
              </w:rPr>
            </w:pPr>
            <w:r>
              <w:rPr>
                <w:rFonts w:hint="eastAsia" w:ascii="仿宋_GB2312" w:hAnsi="仿宋_GB2312" w:cs="仿宋_GB2312"/>
                <w:kern w:val="0"/>
                <w:sz w:val="21"/>
                <w:szCs w:val="21"/>
                <w:lang w:bidi="ar"/>
              </w:rPr>
              <w:t>行政强制</w:t>
            </w:r>
          </w:p>
        </w:tc>
        <w:tc>
          <w:tcPr>
            <w:tcW w:w="6456"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36"/>
                <w:szCs w:val="36"/>
              </w:rPr>
            </w:pPr>
            <w:r>
              <w:rPr>
                <w:rFonts w:hint="eastAsia" w:ascii="仿宋_GB2312" w:hAnsi="仿宋_GB2312" w:cs="仿宋_GB2312"/>
                <w:kern w:val="0"/>
                <w:sz w:val="21"/>
                <w:szCs w:val="21"/>
                <w:lang w:bidi="ar"/>
              </w:rPr>
              <w:t>0</w:t>
            </w:r>
          </w:p>
        </w:tc>
      </w:tr>
      <w:tr>
        <w:tblPrEx>
          <w:tblCellMar>
            <w:top w:w="0" w:type="dxa"/>
            <w:left w:w="0" w:type="dxa"/>
            <w:bottom w:w="0" w:type="dxa"/>
            <w:right w:w="0" w:type="dxa"/>
          </w:tblCellMar>
        </w:tblPrEx>
        <w:trPr>
          <w:trHeight w:val="450" w:hRule="atLeast"/>
          <w:jc w:val="center"/>
        </w:trPr>
        <w:tc>
          <w:tcPr>
            <w:tcW w:w="8300" w:type="dxa"/>
            <w:gridSpan w:val="4"/>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36"/>
                <w:szCs w:val="36"/>
              </w:rPr>
            </w:pPr>
            <w:r>
              <w:rPr>
                <w:rFonts w:hint="eastAsia" w:ascii="仿宋_GB2312" w:hAnsi="仿宋_GB2312" w:cs="仿宋_GB2312"/>
                <w:kern w:val="0"/>
                <w:sz w:val="21"/>
                <w:szCs w:val="21"/>
                <w:lang w:bidi="ar"/>
              </w:rPr>
              <w:t>第二十条第（八）项</w:t>
            </w:r>
          </w:p>
        </w:tc>
      </w:tr>
      <w:tr>
        <w:tblPrEx>
          <w:tblCellMar>
            <w:top w:w="0" w:type="dxa"/>
            <w:left w:w="0" w:type="dxa"/>
            <w:bottom w:w="0" w:type="dxa"/>
            <w:right w:w="0" w:type="dxa"/>
          </w:tblCellMar>
        </w:tblPrEx>
        <w:trPr>
          <w:trHeight w:val="450" w:hRule="atLeast"/>
          <w:jc w:val="center"/>
        </w:trPr>
        <w:tc>
          <w:tcPr>
            <w:tcW w:w="1844"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36"/>
                <w:szCs w:val="36"/>
              </w:rPr>
            </w:pPr>
            <w:r>
              <w:rPr>
                <w:rFonts w:hint="eastAsia" w:ascii="仿宋_GB2312" w:hAnsi="仿宋_GB2312" w:cs="仿宋_GB2312"/>
                <w:kern w:val="0"/>
                <w:sz w:val="21"/>
                <w:szCs w:val="21"/>
                <w:lang w:bidi="ar"/>
              </w:rPr>
              <w:t>信息内容</w:t>
            </w:r>
          </w:p>
        </w:tc>
        <w:tc>
          <w:tcPr>
            <w:tcW w:w="6456"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36"/>
                <w:szCs w:val="36"/>
              </w:rPr>
            </w:pPr>
            <w:r>
              <w:rPr>
                <w:rFonts w:hint="eastAsia" w:ascii="仿宋_GB2312" w:hAnsi="仿宋_GB2312" w:cs="仿宋_GB2312"/>
                <w:kern w:val="0"/>
                <w:sz w:val="21"/>
                <w:szCs w:val="21"/>
                <w:lang w:bidi="ar"/>
              </w:rPr>
              <w:t>本年收费金额（单位：万元）</w:t>
            </w:r>
          </w:p>
        </w:tc>
      </w:tr>
      <w:tr>
        <w:tblPrEx>
          <w:tblCellMar>
            <w:top w:w="0" w:type="dxa"/>
            <w:left w:w="0" w:type="dxa"/>
            <w:bottom w:w="0" w:type="dxa"/>
            <w:right w:w="0" w:type="dxa"/>
          </w:tblCellMar>
        </w:tblPrEx>
        <w:trPr>
          <w:trHeight w:val="538" w:hRule="atLeast"/>
          <w:jc w:val="center"/>
        </w:trPr>
        <w:tc>
          <w:tcPr>
            <w:tcW w:w="1844"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36"/>
                <w:szCs w:val="36"/>
              </w:rPr>
            </w:pPr>
            <w:r>
              <w:rPr>
                <w:rFonts w:hint="eastAsia" w:ascii="仿宋_GB2312" w:hAnsi="仿宋_GB2312" w:cs="仿宋_GB2312"/>
                <w:kern w:val="0"/>
                <w:sz w:val="21"/>
                <w:szCs w:val="21"/>
                <w:lang w:bidi="ar"/>
              </w:rPr>
              <w:t>行政事业性收费</w:t>
            </w:r>
          </w:p>
        </w:tc>
        <w:tc>
          <w:tcPr>
            <w:tcW w:w="6456"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cs="仿宋_GB2312"/>
                <w:kern w:val="0"/>
                <w:sz w:val="21"/>
                <w:szCs w:val="21"/>
                <w:lang w:val="en-US" w:eastAsia="zh-CN" w:bidi="ar"/>
              </w:rPr>
              <w:t>142.41</w:t>
            </w:r>
          </w:p>
        </w:tc>
      </w:tr>
    </w:tbl>
    <w:p>
      <w:pPr>
        <w:pStyle w:val="2"/>
        <w:numPr>
          <w:ilvl w:val="0"/>
          <w:numId w:val="0"/>
        </w:numPr>
        <w:rPr>
          <w:rFonts w:hint="eastAsia" w:ascii="仿宋_GB2312" w:hAnsi="仿宋_GB2312" w:eastAsia="仿宋_GB2312" w:cs="仿宋_GB2312"/>
          <w:sz w:val="32"/>
          <w:szCs w:val="32"/>
        </w:rPr>
      </w:pPr>
    </w:p>
    <w:p>
      <w:pPr>
        <w:numPr>
          <w:ilvl w:val="0"/>
          <w:numId w:val="1"/>
        </w:numPr>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收到和处理政府信息公开申请情况</w:t>
      </w:r>
    </w:p>
    <w:tbl>
      <w:tblPr>
        <w:tblStyle w:val="5"/>
        <w:tblW w:w="899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07"/>
        <w:gridCol w:w="869"/>
        <w:gridCol w:w="2977"/>
        <w:gridCol w:w="789"/>
        <w:gridCol w:w="667"/>
        <w:gridCol w:w="566"/>
        <w:gridCol w:w="634"/>
        <w:gridCol w:w="716"/>
        <w:gridCol w:w="517"/>
        <w:gridCol w:w="55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4553"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（本列数据的勾稽关系为：第一项加第二项之和，等于第三项加第四项之和）</w:t>
            </w:r>
          </w:p>
        </w:tc>
        <w:tc>
          <w:tcPr>
            <w:tcW w:w="4446"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4553"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p>
        </w:tc>
        <w:tc>
          <w:tcPr>
            <w:tcW w:w="789" w:type="dxa"/>
            <w:vMerge w:val="restart"/>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自然人</w:t>
            </w:r>
          </w:p>
        </w:tc>
        <w:tc>
          <w:tcPr>
            <w:tcW w:w="3100" w:type="dxa"/>
            <w:gridSpan w:val="5"/>
            <w:tcBorders>
              <w:top w:val="single" w:color="auto" w:sz="8" w:space="0"/>
              <w:left w:val="single" w:color="auto" w:sz="0"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法人或其他组织</w:t>
            </w:r>
          </w:p>
        </w:tc>
        <w:tc>
          <w:tcPr>
            <w:tcW w:w="557" w:type="dxa"/>
            <w:vMerge w:val="restart"/>
            <w:tcBorders>
              <w:top w:val="single" w:color="auto" w:sz="8" w:space="0"/>
              <w:left w:val="single" w:color="auto" w:sz="0" w:space="0"/>
              <w:bottom w:val="outset"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26" w:hRule="atLeast"/>
          <w:jc w:val="center"/>
        </w:trPr>
        <w:tc>
          <w:tcPr>
            <w:tcW w:w="4553"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p>
        </w:tc>
        <w:tc>
          <w:tcPr>
            <w:tcW w:w="789" w:type="dxa"/>
            <w:vMerge w:val="continue"/>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p>
        </w:tc>
        <w:tc>
          <w:tcPr>
            <w:tcW w:w="667" w:type="dxa"/>
            <w:tcBorders>
              <w:top w:val="single" w:color="auto" w:sz="0" w:space="0"/>
              <w:left w:val="single" w:color="auto" w:sz="0"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商业</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企业</w:t>
            </w:r>
          </w:p>
        </w:tc>
        <w:tc>
          <w:tcPr>
            <w:tcW w:w="566" w:type="dxa"/>
            <w:tcBorders>
              <w:top w:val="single" w:color="auto" w:sz="0" w:space="0"/>
              <w:left w:val="single" w:color="auto" w:sz="0"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科研</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机构</w:t>
            </w:r>
          </w:p>
        </w:tc>
        <w:tc>
          <w:tcPr>
            <w:tcW w:w="634" w:type="dxa"/>
            <w:tcBorders>
              <w:top w:val="single" w:color="auto" w:sz="8" w:space="0"/>
              <w:left w:val="single" w:color="auto" w:sz="0"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社会公益组织</w:t>
            </w:r>
          </w:p>
        </w:tc>
        <w:tc>
          <w:tcPr>
            <w:tcW w:w="716" w:type="dxa"/>
            <w:tcBorders>
              <w:top w:val="single" w:color="auto" w:sz="8" w:space="0"/>
              <w:left w:val="single" w:color="auto" w:sz="0"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法律服务机构</w:t>
            </w:r>
          </w:p>
        </w:tc>
        <w:tc>
          <w:tcPr>
            <w:tcW w:w="517" w:type="dxa"/>
            <w:tcBorders>
              <w:top w:val="single" w:color="auto" w:sz="8" w:space="0"/>
              <w:left w:val="single" w:color="auto" w:sz="0"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其他</w:t>
            </w:r>
          </w:p>
        </w:tc>
        <w:tc>
          <w:tcPr>
            <w:tcW w:w="557" w:type="dxa"/>
            <w:vMerge w:val="continue"/>
            <w:tcBorders>
              <w:top w:val="single" w:color="auto" w:sz="8" w:space="0"/>
              <w:left w:val="single" w:color="auto" w:sz="0" w:space="0"/>
              <w:bottom w:val="outset"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4553"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一、本年新收政府信息公开申请数量</w:t>
            </w:r>
          </w:p>
        </w:tc>
        <w:tc>
          <w:tcPr>
            <w:tcW w:w="7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6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3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71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1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4553" w:type="dxa"/>
            <w:gridSpan w:val="3"/>
            <w:tcBorders>
              <w:top w:val="nil"/>
              <w:left w:val="single" w:color="auto" w:sz="8" w:space="0"/>
              <w:bottom w:val="single" w:color="auto" w:sz="4"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二、上年结转政府信息公开申请数量</w:t>
            </w:r>
          </w:p>
        </w:tc>
        <w:tc>
          <w:tcPr>
            <w:tcW w:w="7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6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3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71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1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707"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三、本年度办理结果</w:t>
            </w:r>
          </w:p>
        </w:tc>
        <w:tc>
          <w:tcPr>
            <w:tcW w:w="3846"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（一）予以公开</w:t>
            </w:r>
          </w:p>
        </w:tc>
        <w:tc>
          <w:tcPr>
            <w:tcW w:w="789" w:type="dxa"/>
            <w:tcBorders>
              <w:top w:val="nil"/>
              <w:left w:val="single" w:color="auto" w:sz="4"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6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3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71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1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57"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9" w:hRule="atLeast"/>
          <w:jc w:val="center"/>
        </w:trPr>
        <w:tc>
          <w:tcPr>
            <w:tcW w:w="707"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p>
        </w:tc>
        <w:tc>
          <w:tcPr>
            <w:tcW w:w="3846"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left"/>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（二）部分公开（区分处理的，只计这一情形，不计其他情形）</w:t>
            </w:r>
          </w:p>
        </w:tc>
        <w:tc>
          <w:tcPr>
            <w:tcW w:w="789" w:type="dxa"/>
            <w:tcBorders>
              <w:top w:val="nil"/>
              <w:left w:val="single" w:color="auto" w:sz="4"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6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3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71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cs="仿宋_GB2312"/>
                <w:sz w:val="21"/>
                <w:szCs w:val="21"/>
                <w:lang w:val="en-US" w:eastAsia="zh-CN"/>
              </w:rPr>
              <w:t>0</w:t>
            </w:r>
          </w:p>
        </w:tc>
        <w:tc>
          <w:tcPr>
            <w:tcW w:w="51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707"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p>
        </w:tc>
        <w:tc>
          <w:tcPr>
            <w:tcW w:w="869"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（三）不予公开</w:t>
            </w:r>
          </w:p>
        </w:tc>
        <w:tc>
          <w:tcPr>
            <w:tcW w:w="297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left"/>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1.属于国家秘密</w:t>
            </w:r>
          </w:p>
        </w:tc>
        <w:tc>
          <w:tcPr>
            <w:tcW w:w="78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6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66"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3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716"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1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57" w:type="dxa"/>
            <w:tcBorders>
              <w:top w:val="single" w:color="auto" w:sz="8" w:space="0"/>
              <w:left w:val="single" w:color="auto" w:sz="4"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707"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p>
        </w:tc>
        <w:tc>
          <w:tcPr>
            <w:tcW w:w="869"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p>
        </w:tc>
        <w:tc>
          <w:tcPr>
            <w:tcW w:w="297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left"/>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2.其他法律行政法规禁止公开</w:t>
            </w:r>
          </w:p>
        </w:tc>
        <w:tc>
          <w:tcPr>
            <w:tcW w:w="78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6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66"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3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716"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1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57" w:type="dxa"/>
            <w:tcBorders>
              <w:top w:val="nil"/>
              <w:left w:val="single" w:color="auto" w:sz="4"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707"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p>
        </w:tc>
        <w:tc>
          <w:tcPr>
            <w:tcW w:w="869"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p>
        </w:tc>
        <w:tc>
          <w:tcPr>
            <w:tcW w:w="297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left"/>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3.危及“三安全一稳定”</w:t>
            </w:r>
          </w:p>
        </w:tc>
        <w:tc>
          <w:tcPr>
            <w:tcW w:w="789" w:type="dxa"/>
            <w:tcBorders>
              <w:top w:val="single" w:color="auto" w:sz="4" w:space="0"/>
              <w:left w:val="single" w:color="auto" w:sz="4"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67"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66"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34"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716"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17"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707"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p>
        </w:tc>
        <w:tc>
          <w:tcPr>
            <w:tcW w:w="869"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p>
        </w:tc>
        <w:tc>
          <w:tcPr>
            <w:tcW w:w="297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left"/>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4.保护第三方合法权益</w:t>
            </w:r>
          </w:p>
        </w:tc>
        <w:tc>
          <w:tcPr>
            <w:tcW w:w="789" w:type="dxa"/>
            <w:tcBorders>
              <w:top w:val="nil"/>
              <w:left w:val="single" w:color="auto" w:sz="4"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6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3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71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1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707" w:type="dxa"/>
            <w:vMerge w:val="continue"/>
            <w:tcBorders>
              <w:top w:val="single" w:color="auto" w:sz="4" w:space="0"/>
              <w:left w:val="single" w:color="auto" w:sz="4" w:space="0"/>
              <w:bottom w:val="outset" w:color="auto" w:sz="8"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p>
        </w:tc>
        <w:tc>
          <w:tcPr>
            <w:tcW w:w="869" w:type="dxa"/>
            <w:vMerge w:val="continue"/>
            <w:tcBorders>
              <w:top w:val="single" w:color="auto" w:sz="4" w:space="0"/>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p>
        </w:tc>
        <w:tc>
          <w:tcPr>
            <w:tcW w:w="2977"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left"/>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5.属于三类内部事务信息</w:t>
            </w:r>
          </w:p>
        </w:tc>
        <w:tc>
          <w:tcPr>
            <w:tcW w:w="7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6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3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71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1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707" w:type="dxa"/>
            <w:vMerge w:val="continue"/>
            <w:tcBorders>
              <w:top w:val="single" w:color="auto" w:sz="0" w:space="0"/>
              <w:left w:val="single" w:color="auto" w:sz="4" w:space="0"/>
              <w:bottom w:val="outset" w:color="auto" w:sz="8"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p>
        </w:tc>
        <w:tc>
          <w:tcPr>
            <w:tcW w:w="869" w:type="dxa"/>
            <w:vMerge w:val="continue"/>
            <w:tcBorders>
              <w:top w:val="single" w:color="auto" w:sz="0" w:space="0"/>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p>
        </w:tc>
        <w:tc>
          <w:tcPr>
            <w:tcW w:w="297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left"/>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6.属于四类过程性信息</w:t>
            </w:r>
          </w:p>
        </w:tc>
        <w:tc>
          <w:tcPr>
            <w:tcW w:w="7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6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3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71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1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707" w:type="dxa"/>
            <w:vMerge w:val="continue"/>
            <w:tcBorders>
              <w:top w:val="single" w:color="auto" w:sz="0" w:space="0"/>
              <w:left w:val="single" w:color="auto" w:sz="4" w:space="0"/>
              <w:bottom w:val="outset" w:color="auto" w:sz="8"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p>
        </w:tc>
        <w:tc>
          <w:tcPr>
            <w:tcW w:w="869" w:type="dxa"/>
            <w:vMerge w:val="continue"/>
            <w:tcBorders>
              <w:top w:val="single" w:color="auto" w:sz="0" w:space="0"/>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p>
        </w:tc>
        <w:tc>
          <w:tcPr>
            <w:tcW w:w="297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left"/>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7.属于行政执法案卷</w:t>
            </w:r>
          </w:p>
        </w:tc>
        <w:tc>
          <w:tcPr>
            <w:tcW w:w="7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6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3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71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1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707" w:type="dxa"/>
            <w:vMerge w:val="continue"/>
            <w:tcBorders>
              <w:top w:val="single" w:color="auto" w:sz="0" w:space="0"/>
              <w:left w:val="single" w:color="auto" w:sz="4" w:space="0"/>
              <w:bottom w:val="outset" w:color="auto" w:sz="8"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p>
        </w:tc>
        <w:tc>
          <w:tcPr>
            <w:tcW w:w="869" w:type="dxa"/>
            <w:vMerge w:val="continue"/>
            <w:tcBorders>
              <w:top w:val="single" w:color="auto" w:sz="0" w:space="0"/>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p>
        </w:tc>
        <w:tc>
          <w:tcPr>
            <w:tcW w:w="297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left"/>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8.属于行政查询事项</w:t>
            </w:r>
          </w:p>
        </w:tc>
        <w:tc>
          <w:tcPr>
            <w:tcW w:w="7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6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3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71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1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707" w:type="dxa"/>
            <w:vMerge w:val="continue"/>
            <w:tcBorders>
              <w:top w:val="single" w:color="auto" w:sz="0" w:space="0"/>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p>
        </w:tc>
        <w:tc>
          <w:tcPr>
            <w:tcW w:w="869"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（四）无法提供</w:t>
            </w:r>
          </w:p>
        </w:tc>
        <w:tc>
          <w:tcPr>
            <w:tcW w:w="297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left"/>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1.本机关不掌握相关政府信息</w:t>
            </w:r>
          </w:p>
        </w:tc>
        <w:tc>
          <w:tcPr>
            <w:tcW w:w="7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6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3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71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1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707" w:type="dxa"/>
            <w:vMerge w:val="continue"/>
            <w:tcBorders>
              <w:top w:val="single" w:color="auto" w:sz="0" w:space="0"/>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p>
        </w:tc>
        <w:tc>
          <w:tcPr>
            <w:tcW w:w="869"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p>
        </w:tc>
        <w:tc>
          <w:tcPr>
            <w:tcW w:w="297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left"/>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2.没有现成信息需要另行制作</w:t>
            </w:r>
          </w:p>
        </w:tc>
        <w:tc>
          <w:tcPr>
            <w:tcW w:w="7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6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3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71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1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707" w:type="dxa"/>
            <w:vMerge w:val="continue"/>
            <w:tcBorders>
              <w:top w:val="single" w:color="auto" w:sz="0" w:space="0"/>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p>
        </w:tc>
        <w:tc>
          <w:tcPr>
            <w:tcW w:w="869"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p>
        </w:tc>
        <w:tc>
          <w:tcPr>
            <w:tcW w:w="297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left"/>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3.补正后申请内容仍不明确</w:t>
            </w:r>
          </w:p>
        </w:tc>
        <w:tc>
          <w:tcPr>
            <w:tcW w:w="7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6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3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71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1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707" w:type="dxa"/>
            <w:vMerge w:val="continue"/>
            <w:tcBorders>
              <w:top w:val="single" w:color="auto" w:sz="0" w:space="0"/>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p>
        </w:tc>
        <w:tc>
          <w:tcPr>
            <w:tcW w:w="869"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（五）不予处理</w:t>
            </w:r>
          </w:p>
        </w:tc>
        <w:tc>
          <w:tcPr>
            <w:tcW w:w="297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left"/>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1.信访举报投诉类申请</w:t>
            </w:r>
          </w:p>
        </w:tc>
        <w:tc>
          <w:tcPr>
            <w:tcW w:w="7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6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3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71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1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707" w:type="dxa"/>
            <w:vMerge w:val="continue"/>
            <w:tcBorders>
              <w:top w:val="single" w:color="auto" w:sz="0" w:space="0"/>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p>
        </w:tc>
        <w:tc>
          <w:tcPr>
            <w:tcW w:w="869"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p>
        </w:tc>
        <w:tc>
          <w:tcPr>
            <w:tcW w:w="297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left"/>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2.重复申请</w:t>
            </w:r>
          </w:p>
        </w:tc>
        <w:tc>
          <w:tcPr>
            <w:tcW w:w="7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6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3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71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1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707" w:type="dxa"/>
            <w:vMerge w:val="continue"/>
            <w:tcBorders>
              <w:top w:val="single" w:color="auto" w:sz="0" w:space="0"/>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p>
        </w:tc>
        <w:tc>
          <w:tcPr>
            <w:tcW w:w="869"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p>
        </w:tc>
        <w:tc>
          <w:tcPr>
            <w:tcW w:w="297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left"/>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3.要求提供公开出版物</w:t>
            </w:r>
          </w:p>
        </w:tc>
        <w:tc>
          <w:tcPr>
            <w:tcW w:w="7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6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3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71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1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707" w:type="dxa"/>
            <w:vMerge w:val="continue"/>
            <w:tcBorders>
              <w:top w:val="single" w:color="auto" w:sz="0" w:space="0"/>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p>
        </w:tc>
        <w:tc>
          <w:tcPr>
            <w:tcW w:w="869"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p>
        </w:tc>
        <w:tc>
          <w:tcPr>
            <w:tcW w:w="297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left"/>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4.无正当理由大量反复申请</w:t>
            </w:r>
          </w:p>
        </w:tc>
        <w:tc>
          <w:tcPr>
            <w:tcW w:w="7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6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3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71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1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9" w:hRule="atLeast"/>
          <w:jc w:val="center"/>
        </w:trPr>
        <w:tc>
          <w:tcPr>
            <w:tcW w:w="707" w:type="dxa"/>
            <w:vMerge w:val="continue"/>
            <w:tcBorders>
              <w:top w:val="single" w:color="auto" w:sz="0" w:space="0"/>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p>
        </w:tc>
        <w:tc>
          <w:tcPr>
            <w:tcW w:w="869"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p>
        </w:tc>
        <w:tc>
          <w:tcPr>
            <w:tcW w:w="2977"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left"/>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5.要求行政机关确认或重新出具已获取信息</w:t>
            </w:r>
          </w:p>
        </w:tc>
        <w:tc>
          <w:tcPr>
            <w:tcW w:w="789"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67"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66"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34"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716"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17"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57"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26" w:hRule="atLeast"/>
          <w:jc w:val="center"/>
        </w:trPr>
        <w:tc>
          <w:tcPr>
            <w:tcW w:w="707" w:type="dxa"/>
            <w:vMerge w:val="continue"/>
            <w:tcBorders>
              <w:top w:val="single" w:color="auto" w:sz="0" w:space="0"/>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p>
        </w:tc>
        <w:tc>
          <w:tcPr>
            <w:tcW w:w="869" w:type="dxa"/>
            <w:vMerge w:val="restart"/>
            <w:tcBorders>
              <w:top w:val="outset" w:color="auto" w:sz="8"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（六）其他处理</w:t>
            </w:r>
          </w:p>
        </w:tc>
        <w:tc>
          <w:tcPr>
            <w:tcW w:w="297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left"/>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1.申请人无正当理由逾期不补正、行政机关不再处理其政府信息公开申请</w:t>
            </w:r>
          </w:p>
        </w:tc>
        <w:tc>
          <w:tcPr>
            <w:tcW w:w="7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6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3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71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1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26" w:hRule="atLeast"/>
          <w:jc w:val="center"/>
        </w:trPr>
        <w:tc>
          <w:tcPr>
            <w:tcW w:w="707" w:type="dxa"/>
            <w:vMerge w:val="continue"/>
            <w:tcBorders>
              <w:top w:val="single" w:color="auto" w:sz="0" w:space="0"/>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p>
        </w:tc>
        <w:tc>
          <w:tcPr>
            <w:tcW w:w="869" w:type="dxa"/>
            <w:vMerge w:val="continue"/>
            <w:tcBorders>
              <w:top w:val="outset" w:color="auto" w:sz="8"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p>
        </w:tc>
        <w:tc>
          <w:tcPr>
            <w:tcW w:w="297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left"/>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2.申请人逾期未按收费通知要求缴纳费用、行政机关不再处理其政府信息公开申请</w:t>
            </w:r>
          </w:p>
        </w:tc>
        <w:tc>
          <w:tcPr>
            <w:tcW w:w="7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6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3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71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1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707" w:type="dxa"/>
            <w:vMerge w:val="continue"/>
            <w:tcBorders>
              <w:top w:val="single" w:color="auto" w:sz="0" w:space="0"/>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p>
        </w:tc>
        <w:tc>
          <w:tcPr>
            <w:tcW w:w="869" w:type="dxa"/>
            <w:vMerge w:val="continue"/>
            <w:tcBorders>
              <w:top w:val="outset" w:color="auto" w:sz="8"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p>
        </w:tc>
        <w:tc>
          <w:tcPr>
            <w:tcW w:w="297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left"/>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3.其他</w:t>
            </w:r>
          </w:p>
        </w:tc>
        <w:tc>
          <w:tcPr>
            <w:tcW w:w="7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6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3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71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1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707" w:type="dxa"/>
            <w:vMerge w:val="continue"/>
            <w:tcBorders>
              <w:top w:val="single" w:color="auto" w:sz="0" w:space="0"/>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p>
        </w:tc>
        <w:tc>
          <w:tcPr>
            <w:tcW w:w="3846"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（七）总计</w:t>
            </w:r>
          </w:p>
        </w:tc>
        <w:tc>
          <w:tcPr>
            <w:tcW w:w="7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6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3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71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1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6" w:hRule="atLeast"/>
          <w:jc w:val="center"/>
        </w:trPr>
        <w:tc>
          <w:tcPr>
            <w:tcW w:w="4553"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四、结转下年度继续办理</w:t>
            </w:r>
          </w:p>
        </w:tc>
        <w:tc>
          <w:tcPr>
            <w:tcW w:w="7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6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63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71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1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0</w:t>
            </w:r>
          </w:p>
        </w:tc>
        <w:tc>
          <w:tcPr>
            <w:tcW w:w="5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sz w:val="21"/>
                <w:szCs w:val="21"/>
              </w:rPr>
              <w:t>0</w:t>
            </w:r>
          </w:p>
        </w:tc>
      </w:tr>
    </w:tbl>
    <w:p>
      <w:pPr>
        <w:rPr>
          <w:rFonts w:hint="eastAsia"/>
        </w:rPr>
      </w:pPr>
    </w:p>
    <w:p>
      <w:pPr>
        <w:numPr>
          <w:ilvl w:val="0"/>
          <w:numId w:val="1"/>
        </w:numPr>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政府信息公开行政复议、行政诉讼情况</w:t>
      </w:r>
    </w:p>
    <w:tbl>
      <w:tblPr>
        <w:tblStyle w:val="5"/>
        <w:tblW w:w="899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599"/>
        <w:gridCol w:w="599"/>
        <w:gridCol w:w="599"/>
        <w:gridCol w:w="599"/>
        <w:gridCol w:w="599"/>
        <w:gridCol w:w="599"/>
        <w:gridCol w:w="599"/>
        <w:gridCol w:w="600"/>
        <w:gridCol w:w="600"/>
        <w:gridCol w:w="600"/>
        <w:gridCol w:w="601"/>
        <w:gridCol w:w="601"/>
        <w:gridCol w:w="601"/>
        <w:gridCol w:w="601"/>
        <w:gridCol w:w="60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3" w:hRule="atLeast"/>
          <w:jc w:val="center"/>
        </w:trPr>
        <w:tc>
          <w:tcPr>
            <w:tcW w:w="299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行政复议</w:t>
            </w:r>
          </w:p>
        </w:tc>
        <w:tc>
          <w:tcPr>
            <w:tcW w:w="6004"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3" w:hRule="atLeast"/>
          <w:jc w:val="center"/>
        </w:trPr>
        <w:tc>
          <w:tcPr>
            <w:tcW w:w="59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结果维持</w:t>
            </w:r>
          </w:p>
        </w:tc>
        <w:tc>
          <w:tcPr>
            <w:tcW w:w="59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eastAsiaTheme="minorEastAsia"/>
                <w:kern w:val="0"/>
                <w:sz w:val="21"/>
                <w:szCs w:val="21"/>
                <w:lang w:eastAsia="zh-CN" w:bidi="ar"/>
              </w:rPr>
            </w:pPr>
            <w:r>
              <w:rPr>
                <w:rFonts w:hint="eastAsia" w:ascii="仿宋_GB2312" w:hAnsi="仿宋_GB2312" w:cs="仿宋_GB2312"/>
                <w:kern w:val="0"/>
                <w:sz w:val="21"/>
                <w:szCs w:val="21"/>
                <w:lang w:bidi="ar"/>
              </w:rPr>
              <w:t>结果</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纠正</w:t>
            </w:r>
          </w:p>
        </w:tc>
        <w:tc>
          <w:tcPr>
            <w:tcW w:w="59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eastAsiaTheme="minorEastAsia"/>
                <w:kern w:val="0"/>
                <w:sz w:val="21"/>
                <w:szCs w:val="21"/>
                <w:lang w:eastAsia="zh-CN" w:bidi="ar"/>
              </w:rPr>
            </w:pPr>
            <w:r>
              <w:rPr>
                <w:rFonts w:hint="eastAsia" w:ascii="仿宋_GB2312" w:hAnsi="仿宋_GB2312" w:cs="仿宋_GB2312"/>
                <w:kern w:val="0"/>
                <w:sz w:val="21"/>
                <w:szCs w:val="21"/>
                <w:lang w:bidi="ar"/>
              </w:rPr>
              <w:t>其他</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结果</w:t>
            </w:r>
          </w:p>
        </w:tc>
        <w:tc>
          <w:tcPr>
            <w:tcW w:w="59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eastAsiaTheme="minorEastAsia"/>
                <w:kern w:val="0"/>
                <w:sz w:val="21"/>
                <w:szCs w:val="21"/>
                <w:lang w:eastAsia="zh-CN" w:bidi="ar"/>
              </w:rPr>
            </w:pPr>
            <w:r>
              <w:rPr>
                <w:rFonts w:hint="eastAsia" w:ascii="仿宋_GB2312" w:hAnsi="仿宋_GB2312" w:cs="仿宋_GB2312"/>
                <w:kern w:val="0"/>
                <w:sz w:val="21"/>
                <w:szCs w:val="21"/>
                <w:lang w:bidi="ar"/>
              </w:rPr>
              <w:t>尚未</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审结</w:t>
            </w:r>
          </w:p>
        </w:tc>
        <w:tc>
          <w:tcPr>
            <w:tcW w:w="59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总计</w:t>
            </w:r>
          </w:p>
        </w:tc>
        <w:tc>
          <w:tcPr>
            <w:tcW w:w="299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未经复议直接起诉</w:t>
            </w:r>
          </w:p>
        </w:tc>
        <w:tc>
          <w:tcPr>
            <w:tcW w:w="3006"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4" w:hRule="atLeast"/>
          <w:jc w:val="center"/>
        </w:trPr>
        <w:tc>
          <w:tcPr>
            <w:tcW w:w="59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rPr>
                <w:rFonts w:hint="eastAsia" w:ascii="仿宋_GB2312" w:hAnsi="仿宋_GB2312" w:cs="仿宋_GB2312"/>
                <w:sz w:val="21"/>
                <w:szCs w:val="21"/>
              </w:rPr>
            </w:pPr>
          </w:p>
        </w:tc>
        <w:tc>
          <w:tcPr>
            <w:tcW w:w="59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rPr>
                <w:rFonts w:hint="eastAsia" w:ascii="仿宋_GB2312" w:hAnsi="仿宋_GB2312" w:cs="仿宋_GB2312"/>
                <w:sz w:val="21"/>
                <w:szCs w:val="21"/>
              </w:rPr>
            </w:pPr>
          </w:p>
        </w:tc>
        <w:tc>
          <w:tcPr>
            <w:tcW w:w="59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rPr>
                <w:rFonts w:hint="eastAsia" w:ascii="仿宋_GB2312" w:hAnsi="仿宋_GB2312" w:cs="仿宋_GB2312"/>
                <w:sz w:val="21"/>
                <w:szCs w:val="21"/>
              </w:rPr>
            </w:pPr>
          </w:p>
        </w:tc>
        <w:tc>
          <w:tcPr>
            <w:tcW w:w="59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rPr>
                <w:rFonts w:hint="eastAsia" w:ascii="仿宋_GB2312" w:hAnsi="仿宋_GB2312" w:cs="仿宋_GB2312"/>
                <w:sz w:val="21"/>
                <w:szCs w:val="21"/>
              </w:rPr>
            </w:pPr>
          </w:p>
        </w:tc>
        <w:tc>
          <w:tcPr>
            <w:tcW w:w="59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rPr>
                <w:rFonts w:hint="eastAsia" w:ascii="仿宋_GB2312" w:hAnsi="仿宋_GB2312" w:cs="仿宋_GB2312"/>
                <w:sz w:val="21"/>
                <w:szCs w:val="21"/>
              </w:rPr>
            </w:pPr>
          </w:p>
        </w:tc>
        <w:tc>
          <w:tcPr>
            <w:tcW w:w="59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eastAsiaTheme="minorEastAsia"/>
                <w:kern w:val="0"/>
                <w:sz w:val="21"/>
                <w:szCs w:val="21"/>
                <w:lang w:eastAsia="zh-CN" w:bidi="ar"/>
              </w:rPr>
            </w:pPr>
            <w:r>
              <w:rPr>
                <w:rFonts w:hint="eastAsia" w:ascii="仿宋_GB2312" w:hAnsi="仿宋_GB2312" w:cs="仿宋_GB2312"/>
                <w:kern w:val="0"/>
                <w:sz w:val="21"/>
                <w:szCs w:val="21"/>
                <w:lang w:bidi="ar"/>
              </w:rPr>
              <w:t>结果</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维持</w:t>
            </w:r>
          </w:p>
        </w:tc>
        <w:tc>
          <w:tcPr>
            <w:tcW w:w="59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eastAsiaTheme="minorEastAsia"/>
                <w:kern w:val="0"/>
                <w:sz w:val="21"/>
                <w:szCs w:val="21"/>
                <w:lang w:eastAsia="zh-CN" w:bidi="ar"/>
              </w:rPr>
            </w:pPr>
            <w:r>
              <w:rPr>
                <w:rFonts w:hint="eastAsia" w:ascii="仿宋_GB2312" w:hAnsi="仿宋_GB2312" w:cs="仿宋_GB2312"/>
                <w:kern w:val="0"/>
                <w:sz w:val="21"/>
                <w:szCs w:val="21"/>
                <w:lang w:bidi="ar"/>
              </w:rPr>
              <w:t>结果</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纠正</w:t>
            </w:r>
          </w:p>
        </w:tc>
        <w:tc>
          <w:tcPr>
            <w:tcW w:w="60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eastAsiaTheme="minorEastAsia"/>
                <w:kern w:val="0"/>
                <w:sz w:val="21"/>
                <w:szCs w:val="21"/>
                <w:lang w:eastAsia="zh-CN" w:bidi="ar"/>
              </w:rPr>
            </w:pPr>
            <w:r>
              <w:rPr>
                <w:rFonts w:hint="eastAsia" w:ascii="仿宋_GB2312" w:hAnsi="仿宋_GB2312" w:cs="仿宋_GB2312"/>
                <w:kern w:val="0"/>
                <w:sz w:val="21"/>
                <w:szCs w:val="21"/>
                <w:lang w:bidi="ar"/>
              </w:rPr>
              <w:t>其他</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结果</w:t>
            </w:r>
          </w:p>
        </w:tc>
        <w:tc>
          <w:tcPr>
            <w:tcW w:w="60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eastAsiaTheme="minorEastAsia"/>
                <w:kern w:val="0"/>
                <w:sz w:val="21"/>
                <w:szCs w:val="21"/>
                <w:lang w:eastAsia="zh-CN" w:bidi="ar"/>
              </w:rPr>
            </w:pPr>
            <w:r>
              <w:rPr>
                <w:rFonts w:hint="eastAsia" w:ascii="仿宋_GB2312" w:hAnsi="仿宋_GB2312" w:cs="仿宋_GB2312"/>
                <w:kern w:val="0"/>
                <w:sz w:val="21"/>
                <w:szCs w:val="21"/>
                <w:lang w:bidi="ar"/>
              </w:rPr>
              <w:t>尚未</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审结</w:t>
            </w:r>
          </w:p>
        </w:tc>
        <w:tc>
          <w:tcPr>
            <w:tcW w:w="60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color w:val="000000"/>
                <w:kern w:val="0"/>
                <w:sz w:val="21"/>
                <w:szCs w:val="21"/>
                <w:lang w:bidi="ar"/>
              </w:rPr>
              <w:t>总计</w:t>
            </w:r>
          </w:p>
        </w:tc>
        <w:tc>
          <w:tcPr>
            <w:tcW w:w="60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eastAsiaTheme="minorEastAsia"/>
                <w:kern w:val="0"/>
                <w:sz w:val="21"/>
                <w:szCs w:val="21"/>
                <w:lang w:eastAsia="zh-CN" w:bidi="ar"/>
              </w:rPr>
            </w:pPr>
            <w:r>
              <w:rPr>
                <w:rFonts w:hint="eastAsia" w:ascii="仿宋_GB2312" w:hAnsi="仿宋_GB2312" w:cs="仿宋_GB2312"/>
                <w:kern w:val="0"/>
                <w:sz w:val="21"/>
                <w:szCs w:val="21"/>
                <w:lang w:bidi="ar"/>
              </w:rPr>
              <w:t>结果</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维持</w:t>
            </w:r>
          </w:p>
        </w:tc>
        <w:tc>
          <w:tcPr>
            <w:tcW w:w="60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eastAsiaTheme="minorEastAsia"/>
                <w:kern w:val="0"/>
                <w:sz w:val="21"/>
                <w:szCs w:val="21"/>
                <w:lang w:eastAsia="zh-CN" w:bidi="ar"/>
              </w:rPr>
            </w:pPr>
            <w:r>
              <w:rPr>
                <w:rFonts w:hint="eastAsia" w:ascii="仿宋_GB2312" w:hAnsi="仿宋_GB2312" w:cs="仿宋_GB2312"/>
                <w:kern w:val="0"/>
                <w:sz w:val="21"/>
                <w:szCs w:val="21"/>
                <w:lang w:bidi="ar"/>
              </w:rPr>
              <w:t>结果</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纠正</w:t>
            </w:r>
          </w:p>
        </w:tc>
        <w:tc>
          <w:tcPr>
            <w:tcW w:w="60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eastAsiaTheme="minorEastAsia"/>
                <w:color w:val="000000"/>
                <w:kern w:val="0"/>
                <w:sz w:val="21"/>
                <w:szCs w:val="21"/>
                <w:lang w:eastAsia="zh-CN" w:bidi="ar"/>
              </w:rPr>
            </w:pPr>
            <w:r>
              <w:rPr>
                <w:rFonts w:hint="eastAsia" w:ascii="仿宋_GB2312" w:hAnsi="仿宋_GB2312" w:cs="仿宋_GB2312"/>
                <w:color w:val="000000"/>
                <w:kern w:val="0"/>
                <w:sz w:val="21"/>
                <w:szCs w:val="21"/>
                <w:lang w:bidi="ar"/>
              </w:rPr>
              <w:t>其他</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color w:val="000000"/>
                <w:kern w:val="0"/>
                <w:sz w:val="21"/>
                <w:szCs w:val="21"/>
                <w:lang w:bidi="ar"/>
              </w:rPr>
              <w:t>结果</w:t>
            </w:r>
          </w:p>
        </w:tc>
        <w:tc>
          <w:tcPr>
            <w:tcW w:w="60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eastAsiaTheme="minorEastAsia"/>
                <w:kern w:val="0"/>
                <w:sz w:val="21"/>
                <w:szCs w:val="21"/>
                <w:lang w:eastAsia="zh-CN" w:bidi="ar"/>
              </w:rPr>
            </w:pPr>
            <w:r>
              <w:rPr>
                <w:rFonts w:hint="eastAsia" w:ascii="仿宋_GB2312" w:hAnsi="仿宋_GB2312" w:cs="仿宋_GB2312"/>
                <w:kern w:val="0"/>
                <w:sz w:val="21"/>
                <w:szCs w:val="21"/>
                <w:lang w:bidi="ar"/>
              </w:rPr>
              <w:t>尚未</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kern w:val="0"/>
                <w:sz w:val="21"/>
                <w:szCs w:val="21"/>
                <w:lang w:bidi="ar"/>
              </w:rPr>
              <w:t>审结</w:t>
            </w:r>
          </w:p>
        </w:tc>
        <w:tc>
          <w:tcPr>
            <w:tcW w:w="60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hint="eastAsia" w:ascii="仿宋_GB2312" w:hAnsi="仿宋_GB2312" w:cs="仿宋_GB2312"/>
                <w:sz w:val="21"/>
                <w:szCs w:val="21"/>
              </w:rPr>
            </w:pPr>
            <w:r>
              <w:rPr>
                <w:rFonts w:hint="eastAsia" w:ascii="仿宋_GB2312" w:hAnsi="仿宋_GB2312" w:cs="仿宋_GB2312"/>
                <w:color w:val="000000"/>
                <w:kern w:val="0"/>
                <w:sz w:val="21"/>
                <w:szCs w:val="21"/>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7" w:hRule="atLeast"/>
          <w:jc w:val="center"/>
        </w:trPr>
        <w:tc>
          <w:tcPr>
            <w:tcW w:w="59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ascii="宋体" w:hAnsi="宋体"/>
              </w:rPr>
            </w:pPr>
            <w:r>
              <w:rPr>
                <w:rFonts w:hint="eastAsia" w:ascii="宋体" w:hAnsi="宋体" w:eastAsia="黑体" w:cs="黑体"/>
                <w:kern w:val="0"/>
                <w:sz w:val="20"/>
                <w:szCs w:val="20"/>
                <w:lang w:bidi="ar"/>
              </w:rPr>
              <w:t>0</w:t>
            </w:r>
          </w:p>
        </w:tc>
        <w:tc>
          <w:tcPr>
            <w:tcW w:w="59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ascii="宋体" w:hAnsi="宋体"/>
              </w:rPr>
            </w:pPr>
            <w:r>
              <w:rPr>
                <w:rFonts w:hint="eastAsia" w:ascii="宋体" w:hAnsi="宋体" w:eastAsia="黑体" w:cs="黑体"/>
                <w:kern w:val="0"/>
                <w:sz w:val="20"/>
                <w:szCs w:val="20"/>
                <w:lang w:bidi="ar"/>
              </w:rPr>
              <w:t>0</w:t>
            </w:r>
          </w:p>
        </w:tc>
        <w:tc>
          <w:tcPr>
            <w:tcW w:w="59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ascii="宋体" w:hAnsi="宋体"/>
              </w:rPr>
            </w:pPr>
            <w:r>
              <w:rPr>
                <w:rFonts w:hint="eastAsia" w:ascii="宋体" w:hAnsi="宋体" w:eastAsia="黑体" w:cs="黑体"/>
                <w:kern w:val="0"/>
                <w:sz w:val="20"/>
                <w:szCs w:val="20"/>
                <w:lang w:bidi="ar"/>
              </w:rPr>
              <w:t>0</w:t>
            </w:r>
          </w:p>
        </w:tc>
        <w:tc>
          <w:tcPr>
            <w:tcW w:w="59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ascii="宋体" w:hAnsi="宋体"/>
              </w:rPr>
            </w:pPr>
            <w:r>
              <w:rPr>
                <w:rFonts w:hint="eastAsia" w:ascii="宋体" w:hAnsi="宋体" w:eastAsia="黑体" w:cs="黑体"/>
                <w:kern w:val="0"/>
                <w:sz w:val="20"/>
                <w:szCs w:val="20"/>
                <w:lang w:bidi="ar"/>
              </w:rPr>
              <w:t>0</w:t>
            </w:r>
          </w:p>
        </w:tc>
        <w:tc>
          <w:tcPr>
            <w:tcW w:w="59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ascii="宋体" w:hAnsi="宋体"/>
              </w:rPr>
            </w:pPr>
            <w:r>
              <w:rPr>
                <w:rFonts w:hint="eastAsia" w:ascii="宋体" w:hAnsi="宋体" w:eastAsia="黑体" w:cs="黑体"/>
                <w:kern w:val="0"/>
                <w:sz w:val="20"/>
                <w:szCs w:val="20"/>
                <w:lang w:bidi="ar"/>
              </w:rPr>
              <w:t>0</w:t>
            </w:r>
          </w:p>
        </w:tc>
        <w:tc>
          <w:tcPr>
            <w:tcW w:w="59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ascii="宋体" w:hAnsi="宋体"/>
              </w:rPr>
            </w:pPr>
            <w:r>
              <w:rPr>
                <w:rFonts w:hint="eastAsia" w:ascii="宋体" w:hAnsi="宋体" w:eastAsia="黑体" w:cs="黑体"/>
                <w:kern w:val="0"/>
                <w:sz w:val="20"/>
                <w:szCs w:val="20"/>
                <w:lang w:bidi="ar"/>
              </w:rPr>
              <w:t>0</w:t>
            </w:r>
          </w:p>
        </w:tc>
        <w:tc>
          <w:tcPr>
            <w:tcW w:w="59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ascii="宋体" w:hAnsi="宋体"/>
              </w:rPr>
            </w:pPr>
            <w:r>
              <w:rPr>
                <w:rFonts w:hint="eastAsia" w:ascii="宋体" w:hAnsi="宋体" w:eastAsia="黑体" w:cs="黑体"/>
                <w:kern w:val="0"/>
                <w:sz w:val="20"/>
                <w:szCs w:val="20"/>
                <w:lang w:bidi="ar"/>
              </w:rPr>
              <w:t>0</w:t>
            </w:r>
          </w:p>
        </w:tc>
        <w:tc>
          <w:tcPr>
            <w:tcW w:w="60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ascii="宋体" w:hAnsi="宋体"/>
              </w:rPr>
            </w:pPr>
            <w:r>
              <w:rPr>
                <w:rFonts w:hint="eastAsia" w:ascii="宋体" w:hAnsi="宋体" w:eastAsia="黑体" w:cs="黑体"/>
                <w:kern w:val="0"/>
                <w:sz w:val="20"/>
                <w:szCs w:val="20"/>
                <w:lang w:bidi="ar"/>
              </w:rPr>
              <w:t>0</w:t>
            </w:r>
          </w:p>
        </w:tc>
        <w:tc>
          <w:tcPr>
            <w:tcW w:w="60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ascii="宋体" w:hAnsi="宋体"/>
              </w:rPr>
            </w:pPr>
            <w:r>
              <w:rPr>
                <w:rFonts w:hint="eastAsia" w:ascii="宋体" w:hAnsi="宋体" w:eastAsia="黑体" w:cs="黑体"/>
                <w:kern w:val="0"/>
                <w:sz w:val="20"/>
                <w:szCs w:val="20"/>
                <w:lang w:bidi="ar"/>
              </w:rPr>
              <w:t>0</w:t>
            </w:r>
          </w:p>
        </w:tc>
        <w:tc>
          <w:tcPr>
            <w:tcW w:w="60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ascii="宋体" w:hAnsi="宋体"/>
              </w:rPr>
            </w:pPr>
            <w:r>
              <w:rPr>
                <w:rFonts w:hint="eastAsia" w:ascii="宋体" w:hAnsi="宋体" w:eastAsia="黑体" w:cs="黑体"/>
                <w:kern w:val="0"/>
                <w:sz w:val="20"/>
                <w:szCs w:val="20"/>
                <w:lang w:bidi="ar"/>
              </w:rPr>
              <w:t>0</w:t>
            </w:r>
          </w:p>
        </w:tc>
        <w:tc>
          <w:tcPr>
            <w:tcW w:w="60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ascii="宋体" w:hAnsi="宋体"/>
              </w:rPr>
            </w:pPr>
            <w:r>
              <w:rPr>
                <w:rFonts w:hint="eastAsia" w:ascii="宋体" w:hAnsi="宋体" w:eastAsia="黑体" w:cs="黑体"/>
                <w:kern w:val="0"/>
                <w:sz w:val="20"/>
                <w:szCs w:val="20"/>
                <w:lang w:bidi="ar"/>
              </w:rPr>
              <w:t>0</w:t>
            </w:r>
          </w:p>
        </w:tc>
        <w:tc>
          <w:tcPr>
            <w:tcW w:w="60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ascii="宋体" w:hAnsi="宋体"/>
              </w:rPr>
            </w:pPr>
            <w:r>
              <w:rPr>
                <w:rFonts w:hint="eastAsia" w:ascii="宋体" w:hAnsi="宋体" w:eastAsia="黑体" w:cs="黑体"/>
                <w:kern w:val="0"/>
                <w:sz w:val="20"/>
                <w:szCs w:val="20"/>
                <w:lang w:bidi="ar"/>
              </w:rPr>
              <w:t>0</w:t>
            </w:r>
          </w:p>
        </w:tc>
        <w:tc>
          <w:tcPr>
            <w:tcW w:w="60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ascii="宋体" w:hAnsi="宋体"/>
              </w:rPr>
            </w:pPr>
            <w:r>
              <w:rPr>
                <w:rFonts w:hint="eastAsia" w:ascii="宋体" w:hAnsi="宋体" w:eastAsia="黑体" w:cs="黑体"/>
                <w:kern w:val="0"/>
                <w:sz w:val="20"/>
                <w:szCs w:val="20"/>
                <w:lang w:bidi="ar"/>
              </w:rPr>
              <w:t>0</w:t>
            </w:r>
          </w:p>
        </w:tc>
        <w:tc>
          <w:tcPr>
            <w:tcW w:w="60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rPr>
                <w:rFonts w:ascii="宋体" w:hAnsi="宋体"/>
              </w:rPr>
            </w:pPr>
            <w:r>
              <w:rPr>
                <w:rFonts w:hint="eastAsia" w:ascii="宋体" w:hAnsi="宋体" w:eastAsia="黑体" w:cs="黑体"/>
                <w:kern w:val="0"/>
                <w:sz w:val="20"/>
                <w:szCs w:val="20"/>
                <w:lang w:bidi="ar"/>
              </w:rPr>
              <w:t>0</w:t>
            </w:r>
          </w:p>
        </w:tc>
        <w:tc>
          <w:tcPr>
            <w:tcW w:w="60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宋体" w:hAnsi="宋体" w:eastAsia="仿宋_GB2312"/>
                <w:sz w:val="24"/>
                <w:szCs w:val="24"/>
                <w:lang w:val="en-US" w:eastAsia="zh-CN"/>
              </w:rPr>
            </w:pPr>
            <w:r>
              <w:rPr>
                <w:rFonts w:hint="eastAsia" w:ascii="宋体" w:hAnsi="宋体" w:eastAsia="黑体" w:cs="黑体"/>
                <w:kern w:val="0"/>
                <w:sz w:val="20"/>
                <w:szCs w:val="20"/>
                <w:lang w:bidi="ar"/>
              </w:rPr>
              <w:t>0</w:t>
            </w:r>
          </w:p>
        </w:tc>
      </w:tr>
    </w:tbl>
    <w:p>
      <w:pPr>
        <w:pStyle w:val="2"/>
        <w:ind w:left="0" w:leftChars="0" w:firstLine="0" w:firstLineChars="0"/>
        <w:rPr>
          <w:rFonts w:hint="eastAsia"/>
        </w:rPr>
      </w:pP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存在的主要问题及改进情况</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存在的主要问题和困难</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政务公开工作人员的业务水平有待提升</w:t>
      </w:r>
      <w:r>
        <w:rPr>
          <w:rFonts w:hint="eastAsia" w:ascii="仿宋_GB2312" w:hAnsi="仿宋_GB2312" w:eastAsia="仿宋_GB2312" w:cs="仿宋_GB2312"/>
          <w:sz w:val="32"/>
          <w:szCs w:val="32"/>
        </w:rPr>
        <w:t>。</w:t>
      </w:r>
    </w:p>
    <w:p>
      <w:pPr>
        <w:pStyle w:val="2"/>
        <w:keepNext w:val="0"/>
        <w:keepLines w:val="0"/>
        <w:pageBreakBefore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解决办法和改进措施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.加强政务信息公开人员的业务培训。</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rPr>
      </w:pPr>
      <w:r>
        <w:rPr>
          <w:rFonts w:hint="eastAsia" w:ascii="仿宋_GB2312" w:hAnsi="仿宋_GB2312" w:eastAsia="仿宋_GB2312" w:cs="仿宋_GB2312"/>
          <w:sz w:val="32"/>
          <w:szCs w:val="32"/>
          <w:lang w:val="en-US" w:eastAsia="zh-CN"/>
        </w:rPr>
        <w:t>2.拓展渠道，增强公开互动性。</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黑体" w:hAnsi="黑体" w:eastAsia="黑体" w:cs="黑体"/>
          <w:sz w:val="32"/>
          <w:szCs w:val="32"/>
          <w:lang w:eastAsia="zh-CN"/>
        </w:rPr>
        <w:t>六、</w:t>
      </w:r>
      <w:r>
        <w:rPr>
          <w:rFonts w:hint="eastAsia" w:ascii="黑体" w:hAnsi="黑体" w:eastAsia="黑体" w:cs="黑体"/>
          <w:sz w:val="32"/>
          <w:szCs w:val="32"/>
        </w:rPr>
        <w:t>其他需要报告的事项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180" w:afterAutospacing="0" w:line="560" w:lineRule="exact"/>
        <w:ind w:left="0" w:right="0" w:firstLine="640" w:firstLineChars="200"/>
        <w:jc w:val="left"/>
        <w:textAlignment w:val="auto"/>
        <w:rPr>
          <w:rFonts w:hint="eastAsia" w:ascii="微软雅黑" w:hAnsi="微软雅黑" w:eastAsia="仿宋_GB2312" w:cs="微软雅黑"/>
          <w:i w:val="0"/>
          <w:iCs w:val="0"/>
          <w:caps w:val="0"/>
          <w:color w:val="333333"/>
          <w:spacing w:val="0"/>
          <w:sz w:val="32"/>
          <w:szCs w:val="32"/>
          <w:lang w:eastAsia="zh-CN"/>
        </w:rPr>
      </w:pPr>
      <w:r>
        <w:rPr>
          <w:rFonts w:ascii="仿宋_GB2312" w:hAnsi="微软雅黑" w:eastAsia="仿宋_GB2312" w:cs="仿宋_GB2312"/>
          <w:i w:val="0"/>
          <w:iCs w:val="0"/>
          <w:caps w:val="0"/>
          <w:color w:val="000000"/>
          <w:spacing w:val="0"/>
          <w:kern w:val="0"/>
          <w:sz w:val="32"/>
          <w:szCs w:val="32"/>
          <w:shd w:val="clear" w:fill="FFFFFF"/>
          <w:lang w:val="en-US" w:eastAsia="zh-CN" w:bidi="ar"/>
        </w:rPr>
        <w:t>1.本</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单位</w:t>
      </w:r>
      <w:r>
        <w:rPr>
          <w:rFonts w:ascii="仿宋_GB2312" w:hAnsi="微软雅黑" w:eastAsia="仿宋_GB2312" w:cs="仿宋_GB2312"/>
          <w:i w:val="0"/>
          <w:iCs w:val="0"/>
          <w:caps w:val="0"/>
          <w:color w:val="000000"/>
          <w:spacing w:val="0"/>
          <w:kern w:val="0"/>
          <w:sz w:val="32"/>
          <w:szCs w:val="32"/>
          <w:shd w:val="clear" w:fill="FFFFFF"/>
          <w:lang w:val="en-US" w:eastAsia="zh-CN" w:bidi="ar"/>
        </w:rPr>
        <w:t>202</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2</w:t>
      </w:r>
      <w:r>
        <w:rPr>
          <w:rFonts w:ascii="仿宋_GB2312" w:hAnsi="微软雅黑" w:eastAsia="仿宋_GB2312" w:cs="仿宋_GB2312"/>
          <w:i w:val="0"/>
          <w:iCs w:val="0"/>
          <w:caps w:val="0"/>
          <w:color w:val="000000"/>
          <w:spacing w:val="0"/>
          <w:kern w:val="0"/>
          <w:sz w:val="32"/>
          <w:szCs w:val="32"/>
          <w:shd w:val="clear" w:fill="FFFFFF"/>
          <w:lang w:val="en-US" w:eastAsia="zh-CN" w:bidi="ar"/>
        </w:rPr>
        <w:t>年度无收取信息处理费情况</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w:t>
      </w:r>
      <w:r>
        <w:rPr>
          <w:rFonts w:ascii="仿宋_GB2312" w:hAnsi="宋体" w:eastAsia="仿宋_GB2312" w:cs="仿宋_GB2312"/>
          <w:i w:val="0"/>
          <w:iCs w:val="0"/>
          <w:caps w:val="0"/>
          <w:color w:val="333333"/>
          <w:spacing w:val="0"/>
          <w:sz w:val="32"/>
          <w:szCs w:val="32"/>
          <w:shd w:val="clear" w:fill="FFFFFF"/>
        </w:rPr>
        <w:t>且无其它需要报告事项。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180" w:afterAutospacing="0" w:line="560" w:lineRule="exact"/>
        <w:ind w:left="0" w:right="0" w:firstLine="640" w:firstLineChars="200"/>
        <w:jc w:val="left"/>
        <w:textAlignment w:val="auto"/>
        <w:rPr>
          <w:rFonts w:hint="eastAsia"/>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2.寻乌县城市管理局政务信息公开网站网址为http://www.xunwu.gov.cn/xwxxxgk/xw9550/xxgk_bmtt.shtml,如需了解更多县城管局政务信息,请登录查询。</w:t>
      </w:r>
    </w:p>
    <w:sectPr>
      <w:pgSz w:w="11906" w:h="16838"/>
      <w:pgMar w:top="2098" w:right="158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1E22B1"/>
    <w:multiLevelType w:val="singleLevel"/>
    <w:tmpl w:val="F11E22B1"/>
    <w:lvl w:ilvl="0" w:tentative="0">
      <w:start w:val="2"/>
      <w:numFmt w:val="chineseCounting"/>
      <w:suff w:val="nothing"/>
      <w:lvlText w:val="（%1）"/>
      <w:lvlJc w:val="left"/>
      <w:rPr>
        <w:rFonts w:hint="eastAsia"/>
      </w:rPr>
    </w:lvl>
  </w:abstractNum>
  <w:abstractNum w:abstractNumId="1">
    <w:nsid w:val="4EC12279"/>
    <w:multiLevelType w:val="singleLevel"/>
    <w:tmpl w:val="4EC12279"/>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jYThhNDM5ZjczZDZkMzBlYTI1OGMyYzRlY2RlNzUifQ=="/>
  </w:docVars>
  <w:rsids>
    <w:rsidRoot w:val="00000000"/>
    <w:rsid w:val="0FDC2B88"/>
    <w:rsid w:val="112B1614"/>
    <w:rsid w:val="18735869"/>
    <w:rsid w:val="1DB4365C"/>
    <w:rsid w:val="233D5EA2"/>
    <w:rsid w:val="297C2B8C"/>
    <w:rsid w:val="38DD156C"/>
    <w:rsid w:val="3AA6112B"/>
    <w:rsid w:val="3D160831"/>
    <w:rsid w:val="49EB7B56"/>
    <w:rsid w:val="4BD7795B"/>
    <w:rsid w:val="52CA29FF"/>
    <w:rsid w:val="53FD3DFF"/>
    <w:rsid w:val="5FAE210E"/>
    <w:rsid w:val="609B1D40"/>
    <w:rsid w:val="6529641A"/>
    <w:rsid w:val="6A90036F"/>
    <w:rsid w:val="6B7D68D0"/>
    <w:rsid w:val="6EF55FB2"/>
    <w:rsid w:val="748C0004"/>
    <w:rsid w:val="7F493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ascii="Times New Roman" w:hAnsi="Times New Roman" w:eastAsia="宋体" w:cs="Times New Roman"/>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2125</Words>
  <Characters>2290</Characters>
  <Lines>0</Lines>
  <Paragraphs>0</Paragraphs>
  <TotalTime>3</TotalTime>
  <ScaleCrop>false</ScaleCrop>
  <LinksUpToDate>false</LinksUpToDate>
  <CharactersWithSpaces>2290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2022-11-29T01:47:00Z</dcterms:created>
  <dc:creator>Administrator.USER-20190604BD</dc:creator>
  <cp:lastModifiedBy>罗建华</cp:lastModifiedBy>
  <dcterms:modified xsi:type="dcterms:W3CDTF">2023-01-16T23:59:45Z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AB3B16A7083143E5B8AE7E4AE247D12B</vt:lpwstr>
  </property>
</Properties>
</file>