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《寻乌县“十四五”</w:t>
      </w:r>
      <w:r>
        <w:rPr>
          <w:rFonts w:hint="eastAsia" w:ascii="方正小标宋简体" w:hAnsi="方正小标宋简体" w:eastAsia="方正小标宋简体" w:cs="方正小标宋简体"/>
          <w:sz w:val="44"/>
          <w:szCs w:val="44"/>
          <w:lang w:eastAsia="zh-CN"/>
        </w:rPr>
        <w:t>残疾人保障和发展</w:t>
      </w:r>
      <w:r>
        <w:rPr>
          <w:rFonts w:hint="eastAsia" w:ascii="方正小标宋简体" w:hAnsi="方正小标宋简体" w:eastAsia="方正小标宋简体" w:cs="方正小标宋简体"/>
          <w:sz w:val="44"/>
          <w:szCs w:val="44"/>
        </w:rPr>
        <w:t>规划》</w:t>
      </w:r>
      <w:r>
        <w:rPr>
          <w:rFonts w:hint="eastAsia" w:ascii="方正小标宋简体" w:hAnsi="方正小标宋简体" w:eastAsia="方正小标宋简体" w:cs="方正小标宋简体"/>
          <w:sz w:val="44"/>
          <w:szCs w:val="44"/>
          <w:lang w:eastAsia="zh-CN"/>
        </w:rPr>
        <w:t>起草说明</w:t>
      </w:r>
    </w:p>
    <w:bookmarkEnd w:id="0"/>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规划</w:t>
      </w:r>
      <w:r>
        <w:rPr>
          <w:rFonts w:hint="eastAsia" w:ascii="黑体" w:hAnsi="黑体" w:eastAsia="黑体" w:cs="黑体"/>
          <w:sz w:val="32"/>
          <w:szCs w:val="32"/>
          <w:lang w:eastAsia="zh-CN"/>
        </w:rPr>
        <w:t>》</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“十四五” 时期是我国开启全面建设社会主义现代化国家新征程的关键时期，残疾人事业发展迎来新的历史机遇。为深入贯彻落实习近平总书记关于残疾人事业的重要论述和指示批示精神，进一步保障残疾人民生、促进残疾人发展，加快推进我县残疾人事业高质量发展，根据国家及省、市</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“十四五”残疾人保障和发展规划》</w:t>
      </w:r>
      <w:r>
        <w:rPr>
          <w:rFonts w:hint="eastAsia" w:ascii="仿宋" w:hAnsi="仿宋" w:eastAsia="仿宋" w:cs="仿宋"/>
          <w:sz w:val="32"/>
          <w:szCs w:val="32"/>
        </w:rPr>
        <w:t>，制定了《寻乌县“十四五”</w:t>
      </w:r>
      <w:r>
        <w:rPr>
          <w:rFonts w:hint="eastAsia" w:ascii="仿宋" w:hAnsi="仿宋" w:eastAsia="仿宋" w:cs="仿宋"/>
          <w:sz w:val="32"/>
          <w:szCs w:val="32"/>
          <w:highlight w:val="none"/>
          <w:lang w:eastAsia="zh-CN"/>
        </w:rPr>
        <w:t>残疾人保障和发展规划</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规划</w:t>
      </w:r>
      <w:r>
        <w:rPr>
          <w:rFonts w:hint="eastAsia" w:ascii="黑体" w:hAnsi="黑体" w:eastAsia="黑体" w:cs="黑体"/>
          <w:sz w:val="32"/>
          <w:szCs w:val="32"/>
          <w:lang w:eastAsia="zh-CN"/>
        </w:rPr>
        <w:t>》</w:t>
      </w:r>
      <w:r>
        <w:rPr>
          <w:rFonts w:hint="eastAsia" w:ascii="黑体" w:hAnsi="黑体" w:eastAsia="黑体" w:cs="黑体"/>
          <w:sz w:val="32"/>
          <w:szCs w:val="32"/>
        </w:rPr>
        <w:t>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到2025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完备，残疾人思想道德素质、科学文化素质和身心健康素质明显提高。无障碍的社会环境持续优化，残疾人政治、经济、文化、社会、家庭生活等各方面平等权利得到更好实现。残疾人事业基础保障条件明显改善，质量效益不断提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0"/>
          <w:highlight w:val="none"/>
          <w:lang w:val="en-US" w:eastAsia="zh-CN"/>
        </w:rPr>
      </w:pPr>
      <w:r>
        <w:rPr>
          <w:rFonts w:hint="eastAsia" w:ascii="仿宋" w:hAnsi="仿宋" w:eastAsia="仿宋" w:cs="仿宋"/>
          <w:sz w:val="32"/>
          <w:szCs w:val="30"/>
          <w:highlight w:val="none"/>
          <w:lang w:val="en-US" w:eastAsia="zh-CN"/>
        </w:rPr>
        <w:t>《规划》分为四个部分。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0"/>
          <w:highlight w:val="none"/>
          <w:lang w:val="en-US" w:eastAsia="zh-CN"/>
        </w:rPr>
      </w:pPr>
      <w:r>
        <w:rPr>
          <w:rFonts w:hint="eastAsia" w:ascii="仿宋" w:hAnsi="仿宋" w:eastAsia="仿宋" w:cs="仿宋"/>
          <w:b/>
          <w:bCs/>
          <w:sz w:val="32"/>
          <w:szCs w:val="30"/>
          <w:highlight w:val="none"/>
          <w:lang w:val="en-US" w:eastAsia="zh-CN"/>
        </w:rPr>
        <w:t>第一部分为总体要求。</w:t>
      </w:r>
      <w:r>
        <w:rPr>
          <w:rFonts w:hint="eastAsia" w:ascii="仿宋" w:hAnsi="仿宋" w:eastAsia="仿宋" w:cs="仿宋"/>
          <w:sz w:val="32"/>
          <w:szCs w:val="30"/>
          <w:highlight w:val="none"/>
          <w:lang w:val="en-US" w:eastAsia="zh-CN"/>
        </w:rPr>
        <w:t>提出了“十四五”时期全县残疾人事业发展的指导思想、基本原则和主要目标。《规划》纳入的重要指标有14项，其中约束性指标有6项，预期性指标有8项。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0"/>
          <w:highlight w:val="none"/>
          <w:lang w:val="en-US" w:eastAsia="zh-CN"/>
        </w:rPr>
      </w:pPr>
      <w:r>
        <w:rPr>
          <w:rFonts w:hint="eastAsia" w:ascii="仿宋" w:hAnsi="仿宋" w:eastAsia="仿宋" w:cs="仿宋"/>
          <w:b/>
          <w:bCs/>
          <w:sz w:val="32"/>
          <w:szCs w:val="30"/>
          <w:highlight w:val="none"/>
          <w:lang w:val="en-US" w:eastAsia="zh-CN"/>
        </w:rPr>
        <w:t>第二部分为重点任务。</w:t>
      </w:r>
      <w:r>
        <w:rPr>
          <w:rFonts w:hint="eastAsia" w:ascii="仿宋" w:hAnsi="仿宋" w:eastAsia="仿宋" w:cs="仿宋"/>
          <w:sz w:val="32"/>
          <w:szCs w:val="30"/>
          <w:highlight w:val="none"/>
          <w:lang w:val="en-US" w:eastAsia="zh-CN"/>
        </w:rPr>
        <w:t>紧密结合解决残疾人急难愁盼问题和提升残疾人“平等、参与、共享”水平，提出了“4+2”重点任务，即建设普惠型的残疾人社会保障、可持续的残疾人就业创业、高质量的残疾人特殊教育、精准化的残疾人康复服务等四个体系，打造活力型的残疾人文化体育品牌、更可及的残疾人无障碍环境等两项重点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0"/>
          <w:highlight w:val="none"/>
          <w:lang w:val="en-US" w:eastAsia="zh-CN"/>
        </w:rPr>
      </w:pPr>
      <w:r>
        <w:rPr>
          <w:rFonts w:hint="eastAsia" w:ascii="仿宋" w:hAnsi="仿宋" w:eastAsia="仿宋" w:cs="仿宋"/>
          <w:b/>
          <w:bCs/>
          <w:sz w:val="32"/>
          <w:szCs w:val="30"/>
          <w:highlight w:val="none"/>
          <w:lang w:val="en-US" w:eastAsia="zh-CN"/>
        </w:rPr>
        <w:t>第三部分为主要举措。</w:t>
      </w:r>
      <w:r>
        <w:rPr>
          <w:rFonts w:hint="eastAsia" w:ascii="仿宋" w:hAnsi="仿宋" w:eastAsia="仿宋" w:cs="仿宋"/>
          <w:sz w:val="32"/>
          <w:szCs w:val="30"/>
          <w:highlight w:val="none"/>
          <w:lang w:val="en-US" w:eastAsia="zh-CN"/>
        </w:rPr>
        <w:t>构建“8+6”模式，即从社会保障、就业创业、特殊教育、康复服务、文化体育服务、平等参与环境、科技助残、基层基础等8个方面提出37项举措，设置6个专栏26项重点工作，对今后我县残疾人保障和发展谋篇布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0"/>
          <w:highlight w:val="none"/>
          <w:lang w:val="en-US" w:eastAsia="zh-CN"/>
        </w:rPr>
      </w:pPr>
      <w:r>
        <w:rPr>
          <w:rFonts w:hint="eastAsia" w:ascii="仿宋" w:hAnsi="仿宋" w:eastAsia="仿宋" w:cs="仿宋"/>
          <w:b/>
          <w:bCs/>
          <w:sz w:val="32"/>
          <w:szCs w:val="30"/>
          <w:highlight w:val="none"/>
          <w:lang w:val="en-US" w:eastAsia="zh-CN"/>
        </w:rPr>
        <w:t>第四部分为实施保障。</w:t>
      </w:r>
      <w:r>
        <w:rPr>
          <w:rFonts w:hint="eastAsia" w:ascii="仿宋" w:hAnsi="仿宋" w:eastAsia="仿宋" w:cs="仿宋"/>
          <w:sz w:val="32"/>
          <w:szCs w:val="30"/>
          <w:highlight w:val="none"/>
          <w:lang w:val="en-US" w:eastAsia="zh-CN"/>
        </w:rPr>
        <w:t>主要从强化党委领导、政府负责的领导体制，构建多元投入格局，健全监测评估机制等三个方面作出规定，确保《规划》落地见效。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四、重点</w:t>
      </w:r>
      <w:r>
        <w:rPr>
          <w:rFonts w:hint="eastAsia" w:ascii="黑体" w:hAnsi="黑体" w:eastAsia="黑体" w:cs="黑体"/>
          <w:sz w:val="32"/>
          <w:szCs w:val="32"/>
          <w:lang w:eastAsia="zh-CN"/>
        </w:rPr>
        <w:t>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规划》围绕建设普惠型的残疾人社会保障体系、建设可持续的残疾人就业创业体系、建设高质量的残疾人特殊教育体系、建设精准化的残疾人康复服务体系、打造活力型的残疾人文化体育品牌、提升无障碍环境建设水平等6个方面重点任务，设置了</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个专栏，提出了残疾人社会保障、残疾人就业服务、残疾人教育、残疾人健康和康复服务、残疾人文化体育服务、无障碍建设等</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个方面的重点推进事项。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主要</w:t>
      </w:r>
      <w:r>
        <w:rPr>
          <w:rFonts w:hint="eastAsia" w:ascii="黑体" w:hAnsi="黑体" w:eastAsia="黑体" w:cs="黑体"/>
          <w:sz w:val="32"/>
          <w:szCs w:val="32"/>
        </w:rPr>
        <w:t>举措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Style w:val="9"/>
          <w:rFonts w:hint="eastAsia" w:ascii="楷体" w:hAnsi="楷体" w:eastAsia="楷体" w:cs="楷体"/>
          <w:b w:val="0"/>
          <w:bCs/>
          <w:sz w:val="32"/>
          <w:szCs w:val="32"/>
          <w:lang w:eastAsia="zh-CN"/>
        </w:rPr>
      </w:pPr>
      <w:r>
        <w:rPr>
          <w:rStyle w:val="9"/>
          <w:rFonts w:hint="eastAsia" w:ascii="楷体" w:hAnsi="楷体" w:eastAsia="楷体" w:cs="楷体"/>
          <w:b w:val="0"/>
          <w:bCs/>
          <w:sz w:val="32"/>
          <w:szCs w:val="32"/>
        </w:rPr>
        <w:t>（一）提升残疾人社会保障水平</w:t>
      </w:r>
      <w:r>
        <w:rPr>
          <w:rStyle w:val="9"/>
          <w:rFonts w:hint="eastAsia" w:ascii="楷体" w:hAnsi="楷体" w:eastAsia="楷体" w:cs="楷体"/>
          <w:b w:val="0"/>
          <w:bCs/>
          <w:sz w:val="32"/>
          <w:szCs w:val="32"/>
          <w:lang w:eastAsia="zh-CN"/>
        </w:rPr>
        <w:t>。</w:t>
      </w:r>
      <w:r>
        <w:rPr>
          <w:rStyle w:val="9"/>
          <w:rFonts w:hint="eastAsia" w:ascii="仿宋" w:hAnsi="仿宋" w:eastAsia="仿宋" w:cs="仿宋"/>
          <w:b w:val="0"/>
          <w:bCs/>
          <w:sz w:val="32"/>
          <w:szCs w:val="32"/>
          <w:lang w:eastAsia="zh-CN"/>
        </w:rPr>
        <w:t>一是</w:t>
      </w:r>
      <w:r>
        <w:rPr>
          <w:rFonts w:hint="eastAsia" w:ascii="仿宋" w:hAnsi="仿宋" w:eastAsia="仿宋" w:cs="仿宋"/>
          <w:b w:val="0"/>
          <w:bCs/>
          <w:sz w:val="32"/>
          <w:szCs w:val="32"/>
        </w:rPr>
        <w:t>巩固拓展残疾人脱贫攻坚成果</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完善残疾人社会救助保障</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加快发展残疾人照护和托养服务</w:t>
      </w:r>
      <w:r>
        <w:rPr>
          <w:rFonts w:hint="eastAsia" w:ascii="仿宋" w:hAnsi="仿宋" w:eastAsia="仿宋" w:cs="仿宋"/>
          <w:b w:val="0"/>
          <w:bCs/>
          <w:sz w:val="32"/>
          <w:szCs w:val="32"/>
          <w:lang w:eastAsia="zh-CN"/>
        </w:rPr>
        <w:t>，四是</w:t>
      </w:r>
      <w:r>
        <w:rPr>
          <w:rFonts w:hint="eastAsia" w:ascii="仿宋" w:hAnsi="仿宋" w:eastAsia="仿宋" w:cs="仿宋"/>
          <w:b w:val="0"/>
          <w:bCs/>
          <w:sz w:val="32"/>
          <w:szCs w:val="32"/>
        </w:rPr>
        <w:t>提高残疾人保险覆盖范围</w:t>
      </w:r>
      <w:r>
        <w:rPr>
          <w:rFonts w:hint="eastAsia" w:ascii="仿宋" w:hAnsi="仿宋" w:eastAsia="仿宋" w:cs="仿宋"/>
          <w:b w:val="0"/>
          <w:bCs/>
          <w:sz w:val="32"/>
          <w:szCs w:val="32"/>
          <w:lang w:eastAsia="zh-CN"/>
        </w:rPr>
        <w:t>，五是</w:t>
      </w:r>
      <w:r>
        <w:rPr>
          <w:rFonts w:hint="eastAsia" w:ascii="仿宋" w:hAnsi="仿宋" w:eastAsia="仿宋" w:cs="仿宋"/>
          <w:b w:val="0"/>
          <w:bCs/>
          <w:sz w:val="32"/>
          <w:szCs w:val="32"/>
        </w:rPr>
        <w:t>完善残疾人社会福利制度</w:t>
      </w:r>
      <w:r>
        <w:rPr>
          <w:rFonts w:hint="eastAsia" w:ascii="仿宋" w:hAnsi="仿宋" w:eastAsia="仿宋" w:cs="仿宋"/>
          <w:b w:val="0"/>
          <w:bCs/>
          <w:sz w:val="32"/>
          <w:szCs w:val="32"/>
          <w:lang w:eastAsia="zh-CN"/>
        </w:rPr>
        <w:t>，六是</w:t>
      </w:r>
      <w:r>
        <w:rPr>
          <w:rFonts w:hint="eastAsia" w:ascii="仿宋" w:hAnsi="仿宋" w:eastAsia="仿宋" w:cs="仿宋"/>
          <w:b w:val="0"/>
          <w:bCs/>
          <w:sz w:val="32"/>
          <w:szCs w:val="32"/>
        </w:rPr>
        <w:t>保障残疾人基本住房安全便利。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 w:hAnsi="仿宋" w:eastAsia="仿宋" w:cs="仿宋"/>
          <w:b w:val="0"/>
          <w:bCs/>
          <w:sz w:val="32"/>
          <w:szCs w:val="32"/>
        </w:rPr>
      </w:pPr>
      <w:r>
        <w:rPr>
          <w:rStyle w:val="9"/>
          <w:rFonts w:hint="eastAsia" w:ascii="楷体" w:hAnsi="楷体" w:eastAsia="楷体" w:cs="楷体"/>
          <w:b w:val="0"/>
          <w:bCs/>
          <w:sz w:val="32"/>
          <w:szCs w:val="32"/>
        </w:rPr>
        <w:t>（二）提升残疾人就业创业水平</w:t>
      </w:r>
      <w:r>
        <w:rPr>
          <w:rStyle w:val="9"/>
          <w:rFonts w:hint="eastAsia" w:ascii="楷体" w:hAnsi="楷体" w:eastAsia="楷体" w:cs="楷体"/>
          <w:b w:val="0"/>
          <w:bCs/>
          <w:sz w:val="32"/>
          <w:szCs w:val="32"/>
          <w:lang w:eastAsia="zh-CN"/>
        </w:rPr>
        <w:t>。</w:t>
      </w:r>
      <w:r>
        <w:rPr>
          <w:rFonts w:hint="eastAsia" w:ascii="仿宋" w:hAnsi="仿宋" w:eastAsia="仿宋" w:cs="仿宋"/>
          <w:b w:val="0"/>
          <w:bCs/>
          <w:sz w:val="32"/>
          <w:szCs w:val="32"/>
          <w:lang w:eastAsia="zh-CN"/>
        </w:rPr>
        <w:t>一是</w:t>
      </w:r>
      <w:r>
        <w:rPr>
          <w:rFonts w:hint="eastAsia" w:ascii="仿宋" w:hAnsi="仿宋" w:eastAsia="仿宋" w:cs="仿宋"/>
          <w:b w:val="0"/>
          <w:bCs/>
          <w:sz w:val="32"/>
          <w:szCs w:val="32"/>
        </w:rPr>
        <w:t>保障残疾人就业权益</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依法促进残疾人按比例就业</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稳定残疾人集中就业</w:t>
      </w:r>
      <w:r>
        <w:rPr>
          <w:rFonts w:hint="eastAsia" w:ascii="仿宋" w:hAnsi="仿宋" w:eastAsia="仿宋" w:cs="仿宋"/>
          <w:b w:val="0"/>
          <w:bCs/>
          <w:sz w:val="32"/>
          <w:szCs w:val="32"/>
          <w:lang w:eastAsia="zh-CN"/>
        </w:rPr>
        <w:t>，四是</w:t>
      </w:r>
      <w:r>
        <w:rPr>
          <w:rFonts w:hint="eastAsia" w:ascii="仿宋" w:hAnsi="仿宋" w:eastAsia="仿宋" w:cs="仿宋"/>
          <w:b w:val="0"/>
          <w:bCs/>
          <w:sz w:val="32"/>
          <w:szCs w:val="32"/>
        </w:rPr>
        <w:t>扶持残疾人多种形式就业</w:t>
      </w:r>
      <w:r>
        <w:rPr>
          <w:rFonts w:hint="eastAsia" w:ascii="仿宋" w:hAnsi="仿宋" w:eastAsia="仿宋" w:cs="仿宋"/>
          <w:b w:val="0"/>
          <w:bCs/>
          <w:sz w:val="32"/>
          <w:szCs w:val="32"/>
          <w:lang w:eastAsia="zh-CN"/>
        </w:rPr>
        <w:t>，五是</w:t>
      </w:r>
      <w:r>
        <w:rPr>
          <w:rFonts w:hint="eastAsia" w:ascii="仿宋" w:hAnsi="仿宋" w:eastAsia="仿宋" w:cs="仿宋"/>
          <w:b w:val="0"/>
          <w:bCs/>
          <w:sz w:val="32"/>
          <w:szCs w:val="32"/>
        </w:rPr>
        <w:t>提升残疾人就业创业技能</w:t>
      </w:r>
      <w:r>
        <w:rPr>
          <w:rFonts w:hint="eastAsia" w:ascii="仿宋" w:hAnsi="仿宋" w:eastAsia="仿宋" w:cs="仿宋"/>
          <w:b w:val="0"/>
          <w:bCs/>
          <w:sz w:val="32"/>
          <w:szCs w:val="32"/>
          <w:lang w:eastAsia="zh-CN"/>
        </w:rPr>
        <w:t>，六是</w:t>
      </w:r>
      <w:r>
        <w:rPr>
          <w:rFonts w:hint="eastAsia" w:ascii="仿宋" w:hAnsi="仿宋" w:eastAsia="仿宋" w:cs="仿宋"/>
          <w:b w:val="0"/>
          <w:bCs/>
          <w:sz w:val="32"/>
          <w:szCs w:val="32"/>
        </w:rPr>
        <w:t>加强残疾人就业服务和援助。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 w:hAnsi="仿宋" w:eastAsia="仿宋" w:cs="仿宋"/>
          <w:b w:val="0"/>
          <w:bCs/>
          <w:sz w:val="32"/>
          <w:szCs w:val="32"/>
        </w:rPr>
      </w:pPr>
      <w:r>
        <w:rPr>
          <w:rStyle w:val="9"/>
          <w:rFonts w:hint="eastAsia" w:ascii="楷体" w:hAnsi="楷体" w:eastAsia="楷体" w:cs="楷体"/>
          <w:b w:val="0"/>
          <w:bCs/>
          <w:sz w:val="32"/>
          <w:szCs w:val="32"/>
        </w:rPr>
        <w:t>（三）提升残疾人特殊教育水平</w:t>
      </w:r>
      <w:r>
        <w:rPr>
          <w:rStyle w:val="9"/>
          <w:rFonts w:hint="eastAsia" w:ascii="楷体" w:hAnsi="楷体" w:eastAsia="楷体" w:cs="楷体"/>
          <w:b w:val="0"/>
          <w:bCs/>
          <w:sz w:val="32"/>
          <w:szCs w:val="32"/>
          <w:lang w:eastAsia="zh-CN"/>
        </w:rPr>
        <w:t>。</w:t>
      </w:r>
      <w:r>
        <w:rPr>
          <w:rFonts w:hint="eastAsia" w:ascii="仿宋" w:hAnsi="仿宋" w:eastAsia="仿宋" w:cs="仿宋"/>
          <w:b w:val="0"/>
          <w:bCs/>
          <w:sz w:val="32"/>
          <w:szCs w:val="32"/>
          <w:lang w:eastAsia="zh-CN"/>
        </w:rPr>
        <w:t>一是</w:t>
      </w:r>
      <w:r>
        <w:rPr>
          <w:rFonts w:hint="eastAsia" w:ascii="仿宋" w:hAnsi="仿宋" w:eastAsia="仿宋" w:cs="仿宋"/>
          <w:b w:val="0"/>
          <w:bCs/>
          <w:sz w:val="32"/>
          <w:szCs w:val="32"/>
        </w:rPr>
        <w:t>健全残疾人特殊教育体系</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提升残疾人特殊教育质</w:t>
      </w:r>
      <w:r>
        <w:rPr>
          <w:rFonts w:hint="default" w:ascii="仿宋" w:hAnsi="仿宋" w:eastAsia="仿宋" w:cs="仿宋"/>
          <w:b w:val="0"/>
          <w:bCs/>
          <w:sz w:val="32"/>
          <w:szCs w:val="32"/>
          <w:lang w:val="en-US"/>
        </w:rPr>
        <w:t>量</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加强残疾人特殊教育保障。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center"/>
        <w:rPr>
          <w:rFonts w:hint="eastAsia" w:ascii="仿宋" w:hAnsi="仿宋" w:eastAsia="仿宋" w:cs="仿宋"/>
          <w:b w:val="0"/>
          <w:bCs/>
          <w:sz w:val="32"/>
          <w:szCs w:val="32"/>
        </w:rPr>
      </w:pPr>
      <w:r>
        <w:rPr>
          <w:rStyle w:val="9"/>
          <w:rFonts w:hint="eastAsia" w:ascii="楷体" w:hAnsi="楷体" w:eastAsia="楷体" w:cs="楷体"/>
          <w:b w:val="0"/>
          <w:bCs/>
          <w:sz w:val="32"/>
          <w:szCs w:val="32"/>
        </w:rPr>
        <w:t>（四）提升残疾人康复服务水平</w:t>
      </w:r>
      <w:r>
        <w:rPr>
          <w:rStyle w:val="9"/>
          <w:rFonts w:hint="eastAsia" w:ascii="楷体" w:hAnsi="楷体" w:eastAsia="楷体" w:cs="楷体"/>
          <w:b w:val="0"/>
          <w:bCs/>
          <w:sz w:val="32"/>
          <w:szCs w:val="32"/>
          <w:lang w:eastAsia="zh-CN"/>
        </w:rPr>
        <w:t>。</w:t>
      </w:r>
      <w:r>
        <w:rPr>
          <w:rFonts w:hint="eastAsia" w:ascii="仿宋" w:hAnsi="仿宋" w:eastAsia="仿宋" w:cs="仿宋"/>
          <w:b w:val="0"/>
          <w:bCs/>
          <w:sz w:val="32"/>
          <w:szCs w:val="32"/>
          <w:lang w:eastAsia="zh-CN"/>
        </w:rPr>
        <w:t>一是</w:t>
      </w:r>
      <w:r>
        <w:rPr>
          <w:rFonts w:hint="eastAsia" w:ascii="仿宋" w:hAnsi="仿宋" w:eastAsia="仿宋" w:cs="仿宋"/>
          <w:b w:val="0"/>
          <w:bCs/>
          <w:sz w:val="32"/>
          <w:szCs w:val="32"/>
        </w:rPr>
        <w:t>加强残疾预防</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eastAsia="zh-CN"/>
        </w:rPr>
        <w:t>二是</w:t>
      </w:r>
      <w:r>
        <w:rPr>
          <w:rFonts w:hint="eastAsia" w:ascii="仿宋" w:hAnsi="仿宋" w:eastAsia="仿宋" w:cs="仿宋"/>
          <w:b w:val="0"/>
          <w:bCs/>
          <w:sz w:val="32"/>
          <w:szCs w:val="32"/>
          <w:highlight w:val="none"/>
        </w:rPr>
        <w:t>加强残疾人健康服务</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提升残疾人康复服务专业化水平</w:t>
      </w:r>
      <w:r>
        <w:rPr>
          <w:rFonts w:hint="eastAsia" w:ascii="仿宋" w:hAnsi="仿宋" w:eastAsia="仿宋" w:cs="仿宋"/>
          <w:b w:val="0"/>
          <w:bCs/>
          <w:sz w:val="32"/>
          <w:szCs w:val="32"/>
          <w:lang w:eastAsia="zh-CN"/>
        </w:rPr>
        <w:t>，四是</w:t>
      </w:r>
      <w:r>
        <w:rPr>
          <w:rFonts w:hint="eastAsia" w:ascii="仿宋" w:hAnsi="仿宋" w:eastAsia="仿宋" w:cs="仿宋"/>
          <w:b w:val="0"/>
          <w:bCs/>
          <w:sz w:val="32"/>
          <w:szCs w:val="32"/>
        </w:rPr>
        <w:t>加强残疾人康复机构建设</w:t>
      </w:r>
      <w:r>
        <w:rPr>
          <w:rFonts w:hint="eastAsia" w:ascii="仿宋" w:hAnsi="仿宋" w:eastAsia="仿宋" w:cs="仿宋"/>
          <w:b w:val="0"/>
          <w:bCs/>
          <w:sz w:val="32"/>
          <w:szCs w:val="32"/>
          <w:lang w:eastAsia="zh-CN"/>
        </w:rPr>
        <w:t>，五是</w:t>
      </w:r>
      <w:r>
        <w:rPr>
          <w:rFonts w:hint="eastAsia" w:ascii="仿宋" w:hAnsi="仿宋" w:eastAsia="仿宋" w:cs="仿宋"/>
          <w:b w:val="0"/>
          <w:bCs/>
          <w:sz w:val="32"/>
          <w:szCs w:val="32"/>
        </w:rPr>
        <w:t>提升康复辅助器具供给和适配服务水平。</w:t>
      </w:r>
    </w:p>
    <w:p>
      <w:pPr>
        <w:pStyle w:val="3"/>
        <w:bidi w:val="0"/>
        <w:rPr>
          <w:rFonts w:hint="eastAsia" w:ascii="仿宋" w:hAnsi="仿宋" w:eastAsia="仿宋" w:cs="仿宋"/>
          <w:b w:val="0"/>
          <w:bCs/>
          <w:sz w:val="32"/>
          <w:szCs w:val="32"/>
        </w:rPr>
      </w:pPr>
      <w:r>
        <w:rPr>
          <w:rStyle w:val="9"/>
          <w:rFonts w:hint="eastAsia" w:ascii="楷体" w:hAnsi="楷体" w:eastAsia="楷体" w:cs="楷体"/>
          <w:b w:val="0"/>
          <w:bCs/>
          <w:sz w:val="32"/>
          <w:szCs w:val="32"/>
        </w:rPr>
        <w:t>（五）提升残疾人文化体育服务水平</w:t>
      </w:r>
      <w:r>
        <w:rPr>
          <w:rStyle w:val="9"/>
          <w:rFonts w:hint="eastAsia" w:ascii="楷体" w:hAnsi="楷体" w:eastAsia="楷体" w:cs="楷体"/>
          <w:b w:val="0"/>
          <w:bCs/>
          <w:sz w:val="32"/>
          <w:szCs w:val="32"/>
          <w:lang w:eastAsia="zh-CN"/>
        </w:rPr>
        <w:t>。</w:t>
      </w:r>
      <w:r>
        <w:rPr>
          <w:rStyle w:val="9"/>
          <w:rFonts w:hint="eastAsia" w:ascii="仿宋" w:hAnsi="仿宋" w:eastAsia="仿宋" w:cs="仿宋"/>
          <w:b w:val="0"/>
          <w:bCs/>
          <w:sz w:val="32"/>
          <w:szCs w:val="32"/>
          <w:lang w:eastAsia="zh-CN"/>
        </w:rPr>
        <w:t>一是</w:t>
      </w:r>
      <w:r>
        <w:rPr>
          <w:rFonts w:hint="eastAsia" w:ascii="仿宋" w:hAnsi="仿宋" w:eastAsia="仿宋" w:cs="仿宋"/>
          <w:b w:val="0"/>
          <w:bCs/>
          <w:sz w:val="32"/>
          <w:szCs w:val="32"/>
        </w:rPr>
        <w:t>提升残疾人公共文化服务</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推进残疾人体育全面发展</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营造扶残助残的浓厚社会氛围。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 w:hAnsi="仿宋" w:eastAsia="仿宋" w:cs="仿宋"/>
          <w:b w:val="0"/>
          <w:bCs/>
          <w:sz w:val="32"/>
          <w:szCs w:val="32"/>
        </w:rPr>
      </w:pPr>
      <w:r>
        <w:rPr>
          <w:rStyle w:val="9"/>
          <w:rFonts w:hint="eastAsia" w:ascii="楷体" w:hAnsi="楷体" w:eastAsia="楷体" w:cs="楷体"/>
          <w:b w:val="0"/>
          <w:bCs/>
          <w:sz w:val="32"/>
          <w:szCs w:val="32"/>
        </w:rPr>
        <w:t>（六）打造残疾人平等参与环境</w:t>
      </w:r>
      <w:r>
        <w:rPr>
          <w:rStyle w:val="9"/>
          <w:rFonts w:hint="eastAsia" w:ascii="楷体" w:hAnsi="楷体" w:eastAsia="楷体" w:cs="楷体"/>
          <w:b w:val="0"/>
          <w:bCs/>
          <w:sz w:val="32"/>
          <w:szCs w:val="32"/>
          <w:lang w:eastAsia="zh-CN"/>
        </w:rPr>
        <w:t>。</w:t>
      </w:r>
      <w:r>
        <w:rPr>
          <w:rFonts w:hint="eastAsia" w:ascii="仿宋" w:hAnsi="仿宋" w:eastAsia="仿宋" w:cs="仿宋"/>
          <w:b w:val="0"/>
          <w:bCs/>
          <w:sz w:val="32"/>
          <w:szCs w:val="32"/>
          <w:lang w:eastAsia="zh-CN"/>
        </w:rPr>
        <w:t>一是</w:t>
      </w:r>
      <w:r>
        <w:rPr>
          <w:rFonts w:hint="eastAsia" w:ascii="仿宋" w:hAnsi="仿宋" w:eastAsia="仿宋" w:cs="仿宋"/>
          <w:b w:val="0"/>
          <w:bCs/>
          <w:sz w:val="32"/>
          <w:szCs w:val="32"/>
        </w:rPr>
        <w:t>提高残疾人事业法治化水平</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创新残疾人法律服务和权益维护</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加强公共卫生事件中残疾人权益保障</w:t>
      </w:r>
      <w:r>
        <w:rPr>
          <w:rFonts w:hint="eastAsia" w:ascii="仿宋" w:hAnsi="仿宋" w:eastAsia="仿宋" w:cs="仿宋"/>
          <w:b w:val="0"/>
          <w:bCs/>
          <w:sz w:val="32"/>
          <w:szCs w:val="32"/>
          <w:lang w:eastAsia="zh-CN"/>
        </w:rPr>
        <w:t>，四是</w:t>
      </w:r>
      <w:r>
        <w:rPr>
          <w:rFonts w:hint="eastAsia" w:ascii="仿宋" w:hAnsi="仿宋" w:eastAsia="仿宋" w:cs="仿宋"/>
          <w:b w:val="0"/>
          <w:bCs/>
          <w:sz w:val="32"/>
          <w:szCs w:val="32"/>
        </w:rPr>
        <w:t>提升无障碍设施建设管理水平</w:t>
      </w:r>
      <w:r>
        <w:rPr>
          <w:rFonts w:hint="eastAsia" w:ascii="仿宋" w:hAnsi="仿宋" w:eastAsia="仿宋" w:cs="仿宋"/>
          <w:b w:val="0"/>
          <w:bCs/>
          <w:sz w:val="32"/>
          <w:szCs w:val="32"/>
          <w:lang w:eastAsia="zh-CN"/>
        </w:rPr>
        <w:t>，五是</w:t>
      </w:r>
      <w:r>
        <w:rPr>
          <w:rFonts w:hint="eastAsia" w:ascii="仿宋" w:hAnsi="仿宋" w:eastAsia="仿宋" w:cs="仿宋"/>
          <w:b w:val="0"/>
          <w:bCs/>
          <w:sz w:val="32"/>
          <w:szCs w:val="32"/>
        </w:rPr>
        <w:t>加快推进信息无障碍建设。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仿宋" w:hAnsi="仿宋" w:eastAsia="仿宋" w:cs="仿宋"/>
          <w:b w:val="0"/>
          <w:bCs/>
          <w:sz w:val="32"/>
          <w:szCs w:val="32"/>
        </w:rPr>
      </w:pPr>
      <w:r>
        <w:rPr>
          <w:rStyle w:val="9"/>
          <w:rFonts w:hint="eastAsia" w:ascii="楷体" w:hAnsi="楷体" w:eastAsia="楷体" w:cs="楷体"/>
          <w:b w:val="0"/>
          <w:bCs/>
          <w:sz w:val="32"/>
          <w:szCs w:val="32"/>
        </w:rPr>
        <w:t>（七）提升科技助残水平</w:t>
      </w:r>
      <w:r>
        <w:rPr>
          <w:rStyle w:val="9"/>
          <w:rFonts w:hint="eastAsia" w:ascii="楷体" w:hAnsi="楷体" w:eastAsia="楷体" w:cs="楷体"/>
          <w:b w:val="0"/>
          <w:bCs/>
          <w:sz w:val="32"/>
          <w:szCs w:val="32"/>
          <w:lang w:eastAsia="zh-CN"/>
        </w:rPr>
        <w:t>。</w:t>
      </w:r>
      <w:r>
        <w:rPr>
          <w:rStyle w:val="9"/>
          <w:rFonts w:hint="eastAsia" w:ascii="仿宋" w:hAnsi="仿宋" w:eastAsia="仿宋" w:cs="仿宋"/>
          <w:b w:val="0"/>
          <w:bCs/>
          <w:sz w:val="32"/>
          <w:szCs w:val="32"/>
          <w:lang w:eastAsia="zh-CN"/>
        </w:rPr>
        <w:t>一是</w:t>
      </w:r>
      <w:r>
        <w:rPr>
          <w:rFonts w:hint="eastAsia" w:ascii="仿宋" w:hAnsi="仿宋" w:eastAsia="仿宋" w:cs="仿宋"/>
          <w:b w:val="0"/>
          <w:bCs/>
          <w:sz w:val="32"/>
          <w:szCs w:val="32"/>
        </w:rPr>
        <w:t>深化残疾人大数据管理。</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创新助残服务模式</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推进现代技术融入残疾人生活。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 w:hAnsi="楷体" w:eastAsia="楷体" w:cs="楷体"/>
          <w:b w:val="0"/>
          <w:bCs/>
          <w:sz w:val="32"/>
          <w:szCs w:val="32"/>
          <w:lang w:eastAsia="zh-CN"/>
        </w:rPr>
      </w:pPr>
      <w:r>
        <w:rPr>
          <w:rStyle w:val="9"/>
          <w:rFonts w:hint="eastAsia" w:ascii="楷体" w:hAnsi="楷体" w:eastAsia="楷体" w:cs="楷体"/>
          <w:b w:val="0"/>
          <w:bCs/>
          <w:sz w:val="32"/>
          <w:szCs w:val="32"/>
        </w:rPr>
        <w:t>（八）打牢残疾人工作基层基础</w:t>
      </w:r>
      <w:r>
        <w:rPr>
          <w:rStyle w:val="9"/>
          <w:rFonts w:hint="eastAsia" w:ascii="楷体" w:hAnsi="楷体" w:eastAsia="楷体" w:cs="楷体"/>
          <w:b w:val="0"/>
          <w:bCs/>
          <w:sz w:val="32"/>
          <w:szCs w:val="32"/>
          <w:lang w:eastAsia="zh-CN"/>
        </w:rPr>
        <w:t>。</w:t>
      </w:r>
      <w:r>
        <w:rPr>
          <w:rFonts w:hint="eastAsia" w:ascii="仿宋" w:hAnsi="仿宋" w:eastAsia="仿宋" w:cs="仿宋"/>
          <w:b w:val="0"/>
          <w:bCs/>
          <w:sz w:val="32"/>
          <w:szCs w:val="32"/>
          <w:lang w:eastAsia="zh-CN"/>
        </w:rPr>
        <w:t>一是</w:t>
      </w:r>
      <w:r>
        <w:rPr>
          <w:rFonts w:hint="eastAsia" w:ascii="仿宋" w:hAnsi="仿宋" w:eastAsia="仿宋" w:cs="仿宋"/>
          <w:b w:val="0"/>
          <w:bCs/>
          <w:sz w:val="32"/>
          <w:szCs w:val="32"/>
        </w:rPr>
        <w:t>持续深化</w:t>
      </w:r>
      <w:r>
        <w:rPr>
          <w:rFonts w:hint="eastAsia" w:ascii="仿宋" w:hAnsi="仿宋" w:eastAsia="仿宋" w:cs="仿宋"/>
          <w:b w:val="0"/>
          <w:bCs/>
          <w:sz w:val="32"/>
          <w:szCs w:val="32"/>
          <w:highlight w:val="none"/>
        </w:rPr>
        <w:t>全</w:t>
      </w:r>
      <w:r>
        <w:rPr>
          <w:rFonts w:hint="eastAsia" w:ascii="仿宋" w:hAnsi="仿宋" w:eastAsia="仿宋" w:cs="仿宋"/>
          <w:b w:val="0"/>
          <w:bCs/>
          <w:sz w:val="32"/>
          <w:szCs w:val="32"/>
          <w:highlight w:val="none"/>
          <w:lang w:eastAsia="zh-CN"/>
        </w:rPr>
        <w:t>县</w:t>
      </w:r>
      <w:r>
        <w:rPr>
          <w:rFonts w:hint="eastAsia" w:ascii="仿宋" w:hAnsi="仿宋" w:eastAsia="仿宋" w:cs="仿宋"/>
          <w:b w:val="0"/>
          <w:bCs/>
          <w:sz w:val="32"/>
          <w:szCs w:val="32"/>
          <w:highlight w:val="none"/>
        </w:rPr>
        <w:t>残</w:t>
      </w:r>
      <w:r>
        <w:rPr>
          <w:rFonts w:hint="eastAsia" w:ascii="仿宋" w:hAnsi="仿宋" w:eastAsia="仿宋" w:cs="仿宋"/>
          <w:b w:val="0"/>
          <w:bCs/>
          <w:sz w:val="32"/>
          <w:szCs w:val="32"/>
        </w:rPr>
        <w:t>联改革</w:t>
      </w:r>
      <w:r>
        <w:rPr>
          <w:rFonts w:hint="eastAsia" w:ascii="仿宋" w:hAnsi="仿宋" w:eastAsia="仿宋" w:cs="仿宋"/>
          <w:b w:val="0"/>
          <w:bCs/>
          <w:sz w:val="32"/>
          <w:szCs w:val="32"/>
          <w:lang w:eastAsia="zh-CN"/>
        </w:rPr>
        <w:t>，二是</w:t>
      </w:r>
      <w:r>
        <w:rPr>
          <w:rFonts w:hint="eastAsia" w:ascii="仿宋" w:hAnsi="仿宋" w:eastAsia="仿宋" w:cs="仿宋"/>
          <w:b w:val="0"/>
          <w:bCs/>
          <w:sz w:val="32"/>
          <w:szCs w:val="32"/>
        </w:rPr>
        <w:t>增强基层为残疾人服务的能力</w:t>
      </w:r>
      <w:r>
        <w:rPr>
          <w:rFonts w:hint="eastAsia" w:ascii="仿宋" w:hAnsi="仿宋" w:eastAsia="仿宋" w:cs="仿宋"/>
          <w:b w:val="0"/>
          <w:bCs/>
          <w:sz w:val="32"/>
          <w:szCs w:val="32"/>
          <w:lang w:eastAsia="zh-CN"/>
        </w:rPr>
        <w:t>，三是</w:t>
      </w:r>
      <w:r>
        <w:rPr>
          <w:rFonts w:hint="eastAsia" w:ascii="仿宋" w:hAnsi="仿宋" w:eastAsia="仿宋" w:cs="仿宋"/>
          <w:b w:val="0"/>
          <w:bCs/>
          <w:sz w:val="32"/>
          <w:szCs w:val="32"/>
        </w:rPr>
        <w:t>提升社会化助残服务</w:t>
      </w:r>
      <w:r>
        <w:rPr>
          <w:rFonts w:hint="eastAsia" w:ascii="仿宋" w:hAnsi="仿宋" w:eastAsia="仿宋" w:cs="仿宋"/>
          <w:b w:val="0"/>
          <w:bCs/>
          <w:sz w:val="32"/>
          <w:szCs w:val="32"/>
          <w:lang w:eastAsia="zh-CN"/>
        </w:rPr>
        <w:t>，四是</w:t>
      </w:r>
      <w:r>
        <w:rPr>
          <w:rFonts w:hint="eastAsia" w:ascii="仿宋" w:hAnsi="仿宋" w:eastAsia="仿宋" w:cs="仿宋"/>
          <w:b w:val="0"/>
          <w:bCs/>
          <w:sz w:val="32"/>
          <w:szCs w:val="32"/>
        </w:rPr>
        <w:t>加强残联干部队伍建设</w:t>
      </w:r>
      <w:r>
        <w:rPr>
          <w:rFonts w:hint="eastAsia" w:ascii="仿宋" w:hAnsi="仿宋" w:eastAsia="仿宋" w:cs="仿宋"/>
          <w:b w:val="0"/>
          <w:bCs/>
          <w:sz w:val="32"/>
          <w:szCs w:val="32"/>
          <w:lang w:eastAsia="zh-CN"/>
        </w:rPr>
        <w:t>，五是</w:t>
      </w:r>
      <w:r>
        <w:rPr>
          <w:rFonts w:hint="eastAsia" w:ascii="仿宋" w:hAnsi="仿宋" w:eastAsia="仿宋" w:cs="仿宋"/>
          <w:b w:val="0"/>
          <w:bCs/>
          <w:sz w:val="32"/>
          <w:szCs w:val="32"/>
        </w:rPr>
        <w:t>推进残联专门协会建设</w:t>
      </w:r>
      <w:r>
        <w:rPr>
          <w:rFonts w:hint="eastAsia" w:ascii="仿宋" w:hAnsi="仿宋" w:eastAsia="仿宋" w:cs="仿宋"/>
          <w:b w:val="0"/>
          <w:bCs/>
          <w:sz w:val="32"/>
          <w:szCs w:val="32"/>
          <w:lang w:eastAsia="zh-CN"/>
        </w:rPr>
        <w:t>，六是</w:t>
      </w:r>
      <w:r>
        <w:rPr>
          <w:rFonts w:hint="eastAsia" w:ascii="仿宋" w:hAnsi="仿宋" w:eastAsia="仿宋" w:cs="仿宋"/>
          <w:b w:val="0"/>
          <w:bCs/>
          <w:sz w:val="32"/>
          <w:szCs w:val="32"/>
        </w:rPr>
        <w:t>持续推进助残服务设施建设。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六、下一步工作要求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r>
        <w:rPr>
          <w:rStyle w:val="9"/>
          <w:rFonts w:hint="eastAsia" w:ascii="楷体" w:hAnsi="楷体" w:eastAsia="楷体" w:cs="楷体"/>
          <w:b w:val="0"/>
          <w:bCs/>
          <w:sz w:val="32"/>
          <w:szCs w:val="32"/>
        </w:rPr>
        <w:t>（一）强化党委领导、政府负责的领导体制。</w:t>
      </w:r>
      <w:r>
        <w:rPr>
          <w:rFonts w:hint="eastAsia" w:ascii="仿宋" w:hAnsi="仿宋" w:eastAsia="仿宋" w:cs="仿宋"/>
          <w:sz w:val="32"/>
          <w:szCs w:val="32"/>
        </w:rPr>
        <w:t>进一步加强党对残疾人工作的领导，健全党委领导、政府负责、部门协同、社会参与、市场推动、残疾人组织充分发挥作用的领导体制和工作机制。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r>
        <w:rPr>
          <w:rStyle w:val="9"/>
          <w:rFonts w:hint="eastAsia" w:ascii="楷体" w:hAnsi="楷体" w:eastAsia="楷体" w:cs="楷体"/>
          <w:b w:val="0"/>
          <w:bCs/>
          <w:sz w:val="32"/>
          <w:szCs w:val="32"/>
        </w:rPr>
        <w:t>（二）构建多元投入格局。</w:t>
      </w:r>
      <w:r>
        <w:rPr>
          <w:rFonts w:hint="eastAsia" w:ascii="仿宋" w:hAnsi="仿宋" w:eastAsia="仿宋" w:cs="仿宋"/>
          <w:sz w:val="32"/>
          <w:szCs w:val="32"/>
        </w:rPr>
        <w:t>注重政策引导，优化资源配置，鼓励更多社会力量参与残疾人服务业发展，不断完善政府重点支持、社会积极参与的残疾人事业多元化投入格局。</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eastAsia="zh-CN"/>
        </w:rPr>
      </w:pPr>
      <w:r>
        <w:rPr>
          <w:rStyle w:val="9"/>
          <w:rFonts w:hint="eastAsia" w:ascii="楷体" w:hAnsi="楷体" w:eastAsia="楷体" w:cs="楷体"/>
          <w:b w:val="0"/>
          <w:bCs/>
          <w:sz w:val="32"/>
          <w:szCs w:val="32"/>
        </w:rPr>
        <w:t>（三）健全监测评估机制。</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政府残疾人工作委员会及有关部门要对规划实施情况进行年度监测、中期评估和总结评估，开展第三方评估和社会满意度调查，及时发现和解决规划实施中出现的问题。</w:t>
      </w:r>
    </w:p>
    <w:p>
      <w:pPr>
        <w:ind w:firstLine="640" w:firstLineChars="200"/>
        <w:rPr>
          <w:rFonts w:hint="eastAsia" w:ascii="仿宋" w:hAnsi="仿宋" w:eastAsia="仿宋" w:cs="仿宋"/>
          <w:sz w:val="32"/>
          <w:szCs w:val="32"/>
        </w:rPr>
      </w:pPr>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OWQ0MzEwYmFjZmU1YjFhNTE0ZDNiMTNmOTg2MjAifQ=="/>
  </w:docVars>
  <w:rsids>
    <w:rsidRoot w:val="5127075F"/>
    <w:rsid w:val="05555802"/>
    <w:rsid w:val="06B94770"/>
    <w:rsid w:val="085B4E63"/>
    <w:rsid w:val="086574F8"/>
    <w:rsid w:val="0DE443FA"/>
    <w:rsid w:val="0EAC6CBA"/>
    <w:rsid w:val="10807CB2"/>
    <w:rsid w:val="10877D3C"/>
    <w:rsid w:val="16FC0965"/>
    <w:rsid w:val="179E39D1"/>
    <w:rsid w:val="1A793D9F"/>
    <w:rsid w:val="1CA91828"/>
    <w:rsid w:val="1CCC57D3"/>
    <w:rsid w:val="1E6B2377"/>
    <w:rsid w:val="1F8C18D4"/>
    <w:rsid w:val="2061237F"/>
    <w:rsid w:val="21F019B6"/>
    <w:rsid w:val="25A95917"/>
    <w:rsid w:val="264E5BD0"/>
    <w:rsid w:val="2909592B"/>
    <w:rsid w:val="2A904E2C"/>
    <w:rsid w:val="2AA003ED"/>
    <w:rsid w:val="2E0B038E"/>
    <w:rsid w:val="2E8F64B9"/>
    <w:rsid w:val="304C1480"/>
    <w:rsid w:val="30F5600E"/>
    <w:rsid w:val="31CA58C7"/>
    <w:rsid w:val="32B11B2E"/>
    <w:rsid w:val="32BC2F40"/>
    <w:rsid w:val="35F128F7"/>
    <w:rsid w:val="366B2768"/>
    <w:rsid w:val="39146A0A"/>
    <w:rsid w:val="398B1912"/>
    <w:rsid w:val="39F27E27"/>
    <w:rsid w:val="3B2447D6"/>
    <w:rsid w:val="3E41240B"/>
    <w:rsid w:val="3F991409"/>
    <w:rsid w:val="400B28AC"/>
    <w:rsid w:val="45695FF6"/>
    <w:rsid w:val="46684146"/>
    <w:rsid w:val="47C07656"/>
    <w:rsid w:val="47CF5BAA"/>
    <w:rsid w:val="49545514"/>
    <w:rsid w:val="4AE56B34"/>
    <w:rsid w:val="4E242921"/>
    <w:rsid w:val="5127075F"/>
    <w:rsid w:val="5129336F"/>
    <w:rsid w:val="52826FC0"/>
    <w:rsid w:val="56743056"/>
    <w:rsid w:val="56CF580B"/>
    <w:rsid w:val="56FF5090"/>
    <w:rsid w:val="588A39E6"/>
    <w:rsid w:val="5B1737BB"/>
    <w:rsid w:val="5DCE76EB"/>
    <w:rsid w:val="5DF8730C"/>
    <w:rsid w:val="5EFB35E4"/>
    <w:rsid w:val="60D1195C"/>
    <w:rsid w:val="612E70F8"/>
    <w:rsid w:val="61DA15E7"/>
    <w:rsid w:val="623743E8"/>
    <w:rsid w:val="625D6601"/>
    <w:rsid w:val="62AA09B2"/>
    <w:rsid w:val="63F36796"/>
    <w:rsid w:val="668A69F5"/>
    <w:rsid w:val="668D4F30"/>
    <w:rsid w:val="66D9242C"/>
    <w:rsid w:val="681315E6"/>
    <w:rsid w:val="69ED6A3A"/>
    <w:rsid w:val="6A4F58CF"/>
    <w:rsid w:val="6EF45669"/>
    <w:rsid w:val="6F7D175C"/>
    <w:rsid w:val="6FA53F1C"/>
    <w:rsid w:val="6FBF1FC5"/>
    <w:rsid w:val="707F5CDA"/>
    <w:rsid w:val="72F36180"/>
    <w:rsid w:val="730139CF"/>
    <w:rsid w:val="76F378E1"/>
    <w:rsid w:val="776B5AB9"/>
    <w:rsid w:val="7AAE5A47"/>
    <w:rsid w:val="7B581C09"/>
    <w:rsid w:val="7B614F6C"/>
    <w:rsid w:val="7E71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paragraph" w:customStyle="1" w:styleId="10">
    <w:name w:val=" Char1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2082</Words>
  <Characters>2113</Characters>
  <Lines>0</Lines>
  <Paragraphs>0</Paragraphs>
  <TotalTime>13</TotalTime>
  <ScaleCrop>false</ScaleCrop>
  <LinksUpToDate>false</LinksUpToDate>
  <CharactersWithSpaces>2115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2022-12-23T09:22:00Z</dcterms:created>
  <dc:creator>随风飘落</dc:creator>
  <cp:lastModifiedBy>user</cp:lastModifiedBy>
  <dcterms:modified xsi:type="dcterms:W3CDTF">2022-12-26T17:07:29Z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C923701F865E4A3188B2AA390B1B7998</vt:lpwstr>
  </property>
</Properties>
</file>